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pPr w:leftFromText="141" w:rightFromText="141" w:vertAnchor="text" w:horzAnchor="margin" w:tblpY="-16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57"/>
      </w:tblGrid>
      <w:tr w:rsidR="00C838C2" w:rsidRPr="002F60D3" w14:paraId="1BFBB261" w14:textId="77777777" w:rsidTr="00A758F8">
        <w:trPr>
          <w:trHeight w:val="942"/>
        </w:trPr>
        <w:tc>
          <w:tcPr>
            <w:tcW w:w="8457" w:type="dxa"/>
            <w:shd w:val="clear" w:color="auto" w:fill="auto"/>
          </w:tcPr>
          <w:p w14:paraId="15B59F03" w14:textId="77777777" w:rsidR="00C838C2" w:rsidRPr="002F60D3" w:rsidRDefault="00C838C2" w:rsidP="00C838C2">
            <w:pPr>
              <w:jc w:val="center"/>
              <w:rPr>
                <w:rFonts w:ascii="Helvetica" w:hAnsi="Helvetica" w:cs="Helvetica"/>
                <w:b/>
                <w:sz w:val="22"/>
                <w:szCs w:val="22"/>
              </w:rPr>
            </w:pPr>
          </w:p>
          <w:p w14:paraId="295C0A6F" w14:textId="7D031033" w:rsidR="00C838C2" w:rsidRDefault="00271B4D" w:rsidP="00271B4D">
            <w:pPr>
              <w:jc w:val="center"/>
              <w:rPr>
                <w:rFonts w:ascii="Helvetica" w:hAnsi="Helvetica" w:cs="Helvetica"/>
                <w:b/>
                <w:sz w:val="22"/>
                <w:szCs w:val="22"/>
              </w:rPr>
            </w:pPr>
            <w:r w:rsidRPr="00271B4D">
              <w:rPr>
                <w:rFonts w:ascii="Helvetica" w:hAnsi="Helvetica" w:cs="Helvetica"/>
                <w:b/>
                <w:sz w:val="22"/>
                <w:szCs w:val="22"/>
              </w:rPr>
              <w:t>CONVOCATORIA P</w:t>
            </w:r>
            <w:r w:rsidR="008548C7">
              <w:rPr>
                <w:rFonts w:ascii="Helvetica" w:hAnsi="Helvetica" w:cs="Helvetica"/>
                <w:b/>
                <w:sz w:val="22"/>
                <w:szCs w:val="22"/>
              </w:rPr>
              <w:t>ARA</w:t>
            </w:r>
            <w:r w:rsidRPr="00271B4D">
              <w:rPr>
                <w:rFonts w:ascii="Helvetica" w:hAnsi="Helvetica" w:cs="Helvetica"/>
                <w:b/>
                <w:sz w:val="22"/>
                <w:szCs w:val="22"/>
              </w:rPr>
              <w:t xml:space="preserve"> LA CONCESIÓN DE BECAS PARA EL APOYO A LA ESCOLARI</w:t>
            </w:r>
            <w:r w:rsidR="008548C7">
              <w:rPr>
                <w:rFonts w:ascii="Helvetica" w:hAnsi="Helvetica" w:cs="Helvetica"/>
                <w:b/>
                <w:sz w:val="22"/>
                <w:szCs w:val="22"/>
              </w:rPr>
              <w:t>ZACIÓN</w:t>
            </w:r>
            <w:r w:rsidRPr="00271B4D">
              <w:rPr>
                <w:rFonts w:ascii="Helvetica" w:hAnsi="Helvetica" w:cs="Helvetica"/>
                <w:b/>
                <w:sz w:val="22"/>
                <w:szCs w:val="22"/>
              </w:rPr>
              <w:t xml:space="preserve">, APOYO A LAS SALIDAS EDUCATIVAS Y DE CONVIVENCIA ESCOLAR, DE ACTIVIDADES DE OCIO Y TRANSPORTE ESCOLAR, Y ACTIVIDADES DE VERANO DE LOS NIÑOS Y JÓVENES DEL </w:t>
            </w:r>
            <w:r w:rsidR="008548C7">
              <w:rPr>
                <w:rFonts w:ascii="Helvetica" w:hAnsi="Helvetica" w:cs="Helvetica"/>
                <w:b/>
                <w:sz w:val="22"/>
                <w:szCs w:val="22"/>
              </w:rPr>
              <w:t>AYUNTAMIENTO DE LA ROCA DEL VALLÉS CURSO</w:t>
            </w:r>
            <w:r w:rsidRPr="00271B4D">
              <w:rPr>
                <w:rFonts w:ascii="Helvetica" w:hAnsi="Helvetica" w:cs="Helvetica"/>
                <w:b/>
                <w:sz w:val="22"/>
                <w:szCs w:val="22"/>
              </w:rPr>
              <w:t xml:space="preserve"> 2025-2026</w:t>
            </w:r>
          </w:p>
          <w:p w14:paraId="269E24EF" w14:textId="00513E53" w:rsidR="00271B4D" w:rsidRPr="002F60D3" w:rsidRDefault="00271B4D" w:rsidP="00C838C2">
            <w:pPr>
              <w:jc w:val="center"/>
            </w:pPr>
          </w:p>
        </w:tc>
      </w:tr>
    </w:tbl>
    <w:p w14:paraId="2EB80C51" w14:textId="77777777" w:rsidR="000F01D8" w:rsidRPr="00271B4D" w:rsidRDefault="000F01D8" w:rsidP="008C27AF">
      <w:pPr>
        <w:tabs>
          <w:tab w:val="left" w:pos="708"/>
          <w:tab w:val="center" w:pos="4252"/>
          <w:tab w:val="right" w:pos="8504"/>
        </w:tabs>
        <w:spacing w:line="320" w:lineRule="exact"/>
        <w:jc w:val="both"/>
        <w:rPr>
          <w:rFonts w:ascii="Helvetica" w:hAnsi="Helvetica" w:cs="Helvetica"/>
          <w:b/>
          <w:bCs/>
          <w:sz w:val="22"/>
          <w:szCs w:val="22"/>
          <w:lang w:val="es-ES"/>
        </w:rPr>
      </w:pPr>
    </w:p>
    <w:p w14:paraId="5CD47C66" w14:textId="51561444" w:rsidR="00060BA4" w:rsidRPr="00271B4D" w:rsidRDefault="00060BA4" w:rsidP="00060BA4">
      <w:pPr>
        <w:shd w:val="clear" w:color="auto" w:fill="8DD873"/>
        <w:spacing w:after="160" w:line="278" w:lineRule="auto"/>
        <w:jc w:val="both"/>
        <w:rPr>
          <w:rFonts w:ascii="Helvetica" w:eastAsia="Aptos" w:hAnsi="Helvetica" w:cs="Helvetica"/>
          <w:b/>
          <w:bCs/>
          <w:kern w:val="2"/>
          <w:sz w:val="22"/>
          <w:szCs w:val="22"/>
          <w:lang w:val="es-ES"/>
        </w:rPr>
      </w:pPr>
      <w:r w:rsidRPr="00271B4D">
        <w:rPr>
          <w:rFonts w:ascii="Helvetica" w:eastAsia="Aptos" w:hAnsi="Helvetica" w:cs="Helvetica"/>
          <w:b/>
          <w:bCs/>
          <w:kern w:val="2"/>
          <w:sz w:val="22"/>
          <w:szCs w:val="22"/>
          <w:lang w:val="es-ES"/>
        </w:rPr>
        <w:t>1.- NORMATIVA REGULADORA</w:t>
      </w:r>
    </w:p>
    <w:p w14:paraId="68B479C8" w14:textId="3327EF00" w:rsidR="00F8265C" w:rsidRPr="00271B4D" w:rsidRDefault="00F8265C" w:rsidP="00F8265C">
      <w:pPr>
        <w:tabs>
          <w:tab w:val="left" w:pos="708"/>
          <w:tab w:val="center" w:pos="4252"/>
          <w:tab w:val="right" w:pos="8504"/>
        </w:tabs>
        <w:spacing w:line="320" w:lineRule="exact"/>
        <w:jc w:val="both"/>
        <w:rPr>
          <w:rFonts w:ascii="Helvetica" w:hAnsi="Helvetica" w:cs="Helvetica"/>
          <w:sz w:val="22"/>
          <w:szCs w:val="22"/>
          <w:lang w:val="es-ES"/>
        </w:rPr>
      </w:pPr>
      <w:r w:rsidRPr="00271B4D">
        <w:rPr>
          <w:rFonts w:ascii="Helvetica" w:hAnsi="Helvetica" w:cs="Helvetica"/>
          <w:sz w:val="22"/>
          <w:szCs w:val="22"/>
          <w:lang w:val="es-ES"/>
        </w:rPr>
        <w:t>El Pleno Municipal, en fecha 10 de abril de 2025, aprobó las Bases Reguladoras para la concesión de becas para el apoyo a la escolarización, apoyo a las salidas educativas y de convivencia escolar, actividades de ocio y transporte escolar,</w:t>
      </w:r>
      <w:r w:rsidR="008548C7">
        <w:rPr>
          <w:rFonts w:ascii="Helvetica" w:hAnsi="Helvetica" w:cs="Helvetica"/>
          <w:sz w:val="22"/>
          <w:szCs w:val="22"/>
          <w:lang w:val="es-ES"/>
        </w:rPr>
        <w:t xml:space="preserve"> y de </w:t>
      </w:r>
      <w:r w:rsidR="008548C7" w:rsidRPr="00271B4D">
        <w:rPr>
          <w:rFonts w:ascii="Helvetica" w:hAnsi="Helvetica" w:cs="Helvetica"/>
          <w:sz w:val="22"/>
          <w:szCs w:val="22"/>
          <w:lang w:val="es-ES"/>
        </w:rPr>
        <w:t>actividades de verano</w:t>
      </w:r>
      <w:r w:rsidRPr="00271B4D">
        <w:rPr>
          <w:rFonts w:ascii="Helvetica" w:hAnsi="Helvetica" w:cs="Helvetica"/>
          <w:sz w:val="22"/>
          <w:szCs w:val="22"/>
          <w:lang w:val="es-ES"/>
        </w:rPr>
        <w:t xml:space="preserve"> de los niños y jóvenes del Ayuntamiento de La Roca del Vall</w:t>
      </w:r>
      <w:r w:rsidR="008548C7">
        <w:rPr>
          <w:rFonts w:ascii="Helvetica" w:hAnsi="Helvetica" w:cs="Helvetica"/>
          <w:sz w:val="22"/>
          <w:szCs w:val="22"/>
          <w:lang w:val="es-ES"/>
        </w:rPr>
        <w:t>és</w:t>
      </w:r>
      <w:r w:rsidRPr="00271B4D">
        <w:rPr>
          <w:rFonts w:ascii="Helvetica" w:hAnsi="Helvetica" w:cs="Helvetica"/>
          <w:sz w:val="22"/>
          <w:szCs w:val="22"/>
          <w:lang w:val="es-ES"/>
        </w:rPr>
        <w:t>, en adelante, las bases.</w:t>
      </w:r>
    </w:p>
    <w:p w14:paraId="6EB0DB33" w14:textId="77777777" w:rsidR="00F8265C" w:rsidRPr="00271B4D" w:rsidRDefault="00F8265C" w:rsidP="00F8265C">
      <w:pPr>
        <w:tabs>
          <w:tab w:val="left" w:pos="708"/>
          <w:tab w:val="center" w:pos="4252"/>
          <w:tab w:val="right" w:pos="8504"/>
        </w:tabs>
        <w:spacing w:line="320" w:lineRule="exact"/>
        <w:jc w:val="both"/>
        <w:rPr>
          <w:rFonts w:ascii="Helvetica" w:hAnsi="Helvetica" w:cs="Helvetica"/>
          <w:sz w:val="22"/>
          <w:szCs w:val="22"/>
          <w:lang w:val="es-ES"/>
        </w:rPr>
      </w:pPr>
    </w:p>
    <w:p w14:paraId="11D622CD" w14:textId="4B718195" w:rsidR="00F8265C" w:rsidRPr="00271B4D" w:rsidRDefault="00F8265C" w:rsidP="00F8265C">
      <w:pPr>
        <w:tabs>
          <w:tab w:val="left" w:pos="708"/>
          <w:tab w:val="center" w:pos="4252"/>
          <w:tab w:val="right" w:pos="8504"/>
        </w:tabs>
        <w:spacing w:line="320" w:lineRule="exact"/>
        <w:jc w:val="both"/>
        <w:rPr>
          <w:rFonts w:ascii="Helvetica" w:hAnsi="Helvetica" w:cs="Helvetica"/>
          <w:sz w:val="22"/>
          <w:szCs w:val="22"/>
          <w:lang w:val="es-ES"/>
        </w:rPr>
      </w:pPr>
      <w:r w:rsidRPr="00271B4D">
        <w:rPr>
          <w:rFonts w:ascii="Helvetica" w:hAnsi="Helvetica" w:cs="Helvetica"/>
          <w:sz w:val="22"/>
          <w:szCs w:val="22"/>
          <w:lang w:val="es-ES"/>
        </w:rPr>
        <w:t>Estas Bases fueron objeto de publicación en el Boletín Oficial de la Provincia de Barcelona (BOP) en fecha 24 de abril de 2025, en la web del Ayuntamiento de La Roca del Vall</w:t>
      </w:r>
      <w:r w:rsidR="008548C7">
        <w:rPr>
          <w:rFonts w:ascii="Helvetica" w:hAnsi="Helvetica" w:cs="Helvetica"/>
          <w:sz w:val="22"/>
          <w:szCs w:val="22"/>
          <w:lang w:val="es-ES"/>
        </w:rPr>
        <w:t>é</w:t>
      </w:r>
      <w:r w:rsidRPr="00271B4D">
        <w:rPr>
          <w:rFonts w:ascii="Helvetica" w:hAnsi="Helvetica" w:cs="Helvetica"/>
          <w:sz w:val="22"/>
          <w:szCs w:val="22"/>
          <w:lang w:val="es-ES"/>
        </w:rPr>
        <w:t>s, y en el Diario Oficial de la Generalitat de Catalunya DOGC número 9408 de fecha 8 de mayo de 2025.</w:t>
      </w:r>
    </w:p>
    <w:p w14:paraId="5F01BBE8" w14:textId="77777777" w:rsidR="00F8265C" w:rsidRPr="00271B4D" w:rsidRDefault="00F8265C" w:rsidP="00F8265C">
      <w:pPr>
        <w:tabs>
          <w:tab w:val="left" w:pos="708"/>
          <w:tab w:val="center" w:pos="4252"/>
          <w:tab w:val="right" w:pos="8504"/>
        </w:tabs>
        <w:spacing w:line="320" w:lineRule="exact"/>
        <w:jc w:val="both"/>
        <w:rPr>
          <w:rFonts w:ascii="Helvetica" w:hAnsi="Helvetica" w:cs="Helvetica"/>
          <w:sz w:val="22"/>
          <w:szCs w:val="22"/>
          <w:lang w:val="es-ES"/>
        </w:rPr>
      </w:pPr>
    </w:p>
    <w:p w14:paraId="60929E47" w14:textId="77777777" w:rsidR="00F8265C" w:rsidRPr="00271B4D" w:rsidRDefault="00F8265C" w:rsidP="00F8265C">
      <w:pPr>
        <w:tabs>
          <w:tab w:val="left" w:pos="708"/>
          <w:tab w:val="center" w:pos="4252"/>
          <w:tab w:val="right" w:pos="8504"/>
        </w:tabs>
        <w:spacing w:line="320" w:lineRule="exact"/>
        <w:jc w:val="both"/>
        <w:rPr>
          <w:rFonts w:ascii="Helvetica" w:hAnsi="Helvetica" w:cs="Helvetica"/>
          <w:sz w:val="22"/>
          <w:szCs w:val="22"/>
          <w:lang w:val="es-ES"/>
        </w:rPr>
      </w:pPr>
      <w:r w:rsidRPr="00271B4D">
        <w:rPr>
          <w:rFonts w:ascii="Helvetica" w:hAnsi="Helvetica" w:cs="Helvetica"/>
          <w:sz w:val="22"/>
          <w:szCs w:val="22"/>
          <w:lang w:val="es-ES"/>
        </w:rPr>
        <w:t>El artículo 3 de las bases indica que serán vigentes mientras no existan unas nuevas bases, y se establecerán convocatorias para cada curso escolar.</w:t>
      </w:r>
    </w:p>
    <w:p w14:paraId="73CEF251" w14:textId="77777777" w:rsidR="00F8265C" w:rsidRPr="00271B4D" w:rsidRDefault="00F8265C" w:rsidP="00F8265C">
      <w:pPr>
        <w:tabs>
          <w:tab w:val="left" w:pos="708"/>
          <w:tab w:val="center" w:pos="4252"/>
          <w:tab w:val="right" w:pos="8504"/>
        </w:tabs>
        <w:spacing w:line="320" w:lineRule="exact"/>
        <w:jc w:val="both"/>
        <w:rPr>
          <w:rFonts w:ascii="Helvetica" w:hAnsi="Helvetica" w:cs="Helvetica"/>
          <w:sz w:val="22"/>
          <w:szCs w:val="22"/>
          <w:lang w:val="es-ES"/>
        </w:rPr>
      </w:pPr>
    </w:p>
    <w:p w14:paraId="6532F62C" w14:textId="77777777" w:rsidR="00F8265C" w:rsidRPr="00271B4D" w:rsidRDefault="00F8265C" w:rsidP="00F8265C">
      <w:pPr>
        <w:tabs>
          <w:tab w:val="left" w:pos="708"/>
          <w:tab w:val="center" w:pos="4252"/>
          <w:tab w:val="right" w:pos="8504"/>
        </w:tabs>
        <w:spacing w:line="320" w:lineRule="exact"/>
        <w:jc w:val="both"/>
        <w:rPr>
          <w:rFonts w:ascii="Helvetica" w:hAnsi="Helvetica" w:cs="Helvetica"/>
          <w:sz w:val="22"/>
          <w:szCs w:val="22"/>
          <w:lang w:val="es-ES"/>
        </w:rPr>
      </w:pPr>
      <w:r w:rsidRPr="00271B4D">
        <w:rPr>
          <w:rFonts w:ascii="Helvetica" w:hAnsi="Helvetica" w:cs="Helvetica"/>
          <w:sz w:val="22"/>
          <w:szCs w:val="22"/>
          <w:lang w:val="es-ES"/>
        </w:rPr>
        <w:t>Para todo lo que no esté regulado en las normas locales indicadas, será de aplicación supletoria la Ley 38/2003, de 17 de noviembre, General de Subvenciones, así como el Real Decreto 887/2006, de 21 de julio, por el que se aprueba el Reglamento de la Ley General de Subvenciones.</w:t>
      </w:r>
    </w:p>
    <w:p w14:paraId="1E3F0C48" w14:textId="77777777" w:rsidR="00C61B3F" w:rsidRPr="00271B4D" w:rsidRDefault="00C61B3F" w:rsidP="00C61B3F">
      <w:pPr>
        <w:tabs>
          <w:tab w:val="left" w:pos="708"/>
          <w:tab w:val="center" w:pos="4252"/>
          <w:tab w:val="right" w:pos="8504"/>
        </w:tabs>
        <w:spacing w:line="320" w:lineRule="exact"/>
        <w:jc w:val="both"/>
        <w:rPr>
          <w:rFonts w:ascii="Helvetica" w:hAnsi="Helvetica" w:cs="Helvetica"/>
          <w:b/>
          <w:bCs/>
          <w:sz w:val="22"/>
          <w:szCs w:val="22"/>
          <w:lang w:val="es-ES"/>
        </w:rPr>
      </w:pPr>
    </w:p>
    <w:p w14:paraId="73C6FB92" w14:textId="3C762DF8" w:rsidR="00C61B3F" w:rsidRPr="00271B4D" w:rsidRDefault="00C61B3F" w:rsidP="00C61B3F">
      <w:pPr>
        <w:shd w:val="clear" w:color="auto" w:fill="8DD873"/>
        <w:spacing w:after="160" w:line="278" w:lineRule="auto"/>
        <w:jc w:val="both"/>
        <w:rPr>
          <w:rFonts w:ascii="Helvetica" w:eastAsia="Aptos" w:hAnsi="Helvetica" w:cs="Helvetica"/>
          <w:b/>
          <w:bCs/>
          <w:kern w:val="2"/>
          <w:sz w:val="22"/>
          <w:szCs w:val="22"/>
          <w:lang w:val="es-ES"/>
        </w:rPr>
      </w:pPr>
      <w:r w:rsidRPr="00271B4D">
        <w:rPr>
          <w:rFonts w:ascii="Helvetica" w:eastAsia="Aptos" w:hAnsi="Helvetica" w:cs="Helvetica"/>
          <w:b/>
          <w:bCs/>
          <w:kern w:val="2"/>
          <w:sz w:val="22"/>
          <w:szCs w:val="22"/>
          <w:lang w:val="es-ES"/>
        </w:rPr>
        <w:t>2.- DOTACIÓ</w:t>
      </w:r>
      <w:r w:rsidR="008548C7">
        <w:rPr>
          <w:rFonts w:ascii="Helvetica" w:eastAsia="Aptos" w:hAnsi="Helvetica" w:cs="Helvetica"/>
          <w:b/>
          <w:bCs/>
          <w:kern w:val="2"/>
          <w:sz w:val="22"/>
          <w:szCs w:val="22"/>
          <w:lang w:val="es-ES"/>
        </w:rPr>
        <w:t>N</w:t>
      </w:r>
      <w:r w:rsidRPr="00271B4D">
        <w:rPr>
          <w:rFonts w:ascii="Helvetica" w:eastAsia="Aptos" w:hAnsi="Helvetica" w:cs="Helvetica"/>
          <w:b/>
          <w:bCs/>
          <w:kern w:val="2"/>
          <w:sz w:val="22"/>
          <w:szCs w:val="22"/>
          <w:lang w:val="es-ES"/>
        </w:rPr>
        <w:t xml:space="preserve"> ECON</w:t>
      </w:r>
      <w:r w:rsidR="008548C7">
        <w:rPr>
          <w:rFonts w:ascii="Helvetica" w:eastAsia="Aptos" w:hAnsi="Helvetica" w:cs="Helvetica"/>
          <w:b/>
          <w:bCs/>
          <w:kern w:val="2"/>
          <w:sz w:val="22"/>
          <w:szCs w:val="22"/>
          <w:lang w:val="es-ES"/>
        </w:rPr>
        <w:t>Ó</w:t>
      </w:r>
      <w:r w:rsidRPr="00271B4D">
        <w:rPr>
          <w:rFonts w:ascii="Helvetica" w:eastAsia="Aptos" w:hAnsi="Helvetica" w:cs="Helvetica"/>
          <w:b/>
          <w:bCs/>
          <w:kern w:val="2"/>
          <w:sz w:val="22"/>
          <w:szCs w:val="22"/>
          <w:lang w:val="es-ES"/>
        </w:rPr>
        <w:t xml:space="preserve">MICA </w:t>
      </w:r>
      <w:r w:rsidR="008548C7">
        <w:rPr>
          <w:rFonts w:ascii="Helvetica" w:eastAsia="Aptos" w:hAnsi="Helvetica" w:cs="Helvetica"/>
          <w:b/>
          <w:bCs/>
          <w:kern w:val="2"/>
          <w:sz w:val="22"/>
          <w:szCs w:val="22"/>
          <w:lang w:val="es-ES"/>
        </w:rPr>
        <w:t>Y</w:t>
      </w:r>
      <w:r w:rsidRPr="00271B4D">
        <w:rPr>
          <w:rFonts w:ascii="Helvetica" w:eastAsia="Aptos" w:hAnsi="Helvetica" w:cs="Helvetica"/>
          <w:b/>
          <w:bCs/>
          <w:kern w:val="2"/>
          <w:sz w:val="22"/>
          <w:szCs w:val="22"/>
          <w:lang w:val="es-ES"/>
        </w:rPr>
        <w:t xml:space="preserve"> DETERMINACIÓ</w:t>
      </w:r>
      <w:r w:rsidR="008548C7">
        <w:rPr>
          <w:rFonts w:ascii="Helvetica" w:eastAsia="Aptos" w:hAnsi="Helvetica" w:cs="Helvetica"/>
          <w:b/>
          <w:bCs/>
          <w:kern w:val="2"/>
          <w:sz w:val="22"/>
          <w:szCs w:val="22"/>
          <w:lang w:val="es-ES"/>
        </w:rPr>
        <w:t>N</w:t>
      </w:r>
      <w:r w:rsidRPr="00271B4D">
        <w:rPr>
          <w:rFonts w:ascii="Helvetica" w:eastAsia="Aptos" w:hAnsi="Helvetica" w:cs="Helvetica"/>
          <w:b/>
          <w:bCs/>
          <w:kern w:val="2"/>
          <w:sz w:val="22"/>
          <w:szCs w:val="22"/>
          <w:lang w:val="es-ES"/>
        </w:rPr>
        <w:t xml:space="preserve"> DE LA PARTIDA PR</w:t>
      </w:r>
      <w:r w:rsidR="008548C7">
        <w:rPr>
          <w:rFonts w:ascii="Helvetica" w:eastAsia="Aptos" w:hAnsi="Helvetica" w:cs="Helvetica"/>
          <w:b/>
          <w:bCs/>
          <w:kern w:val="2"/>
          <w:sz w:val="22"/>
          <w:szCs w:val="22"/>
          <w:lang w:val="es-ES"/>
        </w:rPr>
        <w:t>SUPUESTARIA</w:t>
      </w:r>
    </w:p>
    <w:p w14:paraId="7D4123BF" w14:textId="4E514329" w:rsidR="00C61B3F" w:rsidRPr="00271B4D" w:rsidRDefault="00F8265C" w:rsidP="00C61B3F">
      <w:pPr>
        <w:pStyle w:val="Prrafodelista"/>
        <w:tabs>
          <w:tab w:val="left" w:pos="284"/>
        </w:tabs>
        <w:spacing w:line="276" w:lineRule="auto"/>
        <w:ind w:left="0" w:right="263"/>
        <w:jc w:val="both"/>
        <w:rPr>
          <w:rFonts w:ascii="Helvetica" w:hAnsi="Helvetica" w:cs="Helvetica"/>
          <w:sz w:val="22"/>
          <w:szCs w:val="22"/>
          <w:lang w:val="es-ES"/>
        </w:rPr>
      </w:pPr>
      <w:r w:rsidRPr="00271B4D">
        <w:rPr>
          <w:rFonts w:ascii="Helvetica" w:hAnsi="Helvetica" w:cs="Helvetica"/>
          <w:sz w:val="22"/>
          <w:szCs w:val="22"/>
          <w:lang w:val="es-ES"/>
        </w:rPr>
        <w:t>Se establece el siguiente presupuesto máximo, que irá a cargo de las siguientes partidas, o en su defecto por vinculación presupuestaria:</w:t>
      </w:r>
    </w:p>
    <w:p w14:paraId="48CC924A" w14:textId="77777777" w:rsidR="00F8265C" w:rsidRPr="00271B4D" w:rsidRDefault="00F8265C" w:rsidP="00C61B3F">
      <w:pPr>
        <w:pStyle w:val="Prrafodelista"/>
        <w:tabs>
          <w:tab w:val="left" w:pos="284"/>
        </w:tabs>
        <w:spacing w:line="276" w:lineRule="auto"/>
        <w:ind w:left="0" w:right="263"/>
        <w:jc w:val="both"/>
        <w:rPr>
          <w:rFonts w:ascii="Helvetica" w:hAnsi="Helvetica" w:cs="Helvetica"/>
          <w:b/>
          <w:bCs/>
          <w:sz w:val="22"/>
          <w:szCs w:val="22"/>
          <w:lang w:val="es-ES"/>
        </w:rPr>
      </w:pPr>
    </w:p>
    <w:p w14:paraId="47055B9C" w14:textId="77777777" w:rsidR="00C61B3F" w:rsidRPr="00271B4D" w:rsidRDefault="00C61B3F" w:rsidP="00C61B3F">
      <w:pPr>
        <w:pStyle w:val="Textoindependiente"/>
        <w:spacing w:before="1" w:after="1" w:line="276" w:lineRule="auto"/>
        <w:jc w:val="both"/>
        <w:rPr>
          <w:rFonts w:ascii="Helvetica" w:hAnsi="Helvetica" w:cs="Helvetica"/>
          <w:color w:val="FF0000"/>
          <w:lang w:val="es-ES"/>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3827"/>
        <w:gridCol w:w="1985"/>
      </w:tblGrid>
      <w:tr w:rsidR="00C61B3F" w:rsidRPr="00271B4D" w14:paraId="4A97BF2E" w14:textId="77777777" w:rsidTr="00F8265C">
        <w:trPr>
          <w:trHeight w:val="265"/>
        </w:trPr>
        <w:tc>
          <w:tcPr>
            <w:tcW w:w="2126" w:type="dxa"/>
            <w:tcBorders>
              <w:bottom w:val="nil"/>
            </w:tcBorders>
            <w:shd w:val="clear" w:color="auto" w:fill="auto"/>
          </w:tcPr>
          <w:p w14:paraId="71D795EA" w14:textId="77777777" w:rsidR="00F8265C" w:rsidRPr="00271B4D" w:rsidRDefault="00F8265C" w:rsidP="00F8265C">
            <w:pPr>
              <w:pStyle w:val="TableParagraph"/>
              <w:spacing w:line="276" w:lineRule="auto"/>
              <w:ind w:right="139"/>
              <w:rPr>
                <w:rFonts w:ascii="Helvetica" w:hAnsi="Helvetica" w:cs="Helvetica"/>
                <w:lang w:val="es-ES"/>
              </w:rPr>
            </w:pPr>
          </w:p>
          <w:p w14:paraId="6094F4D8" w14:textId="77777777" w:rsidR="00F8265C" w:rsidRPr="00271B4D" w:rsidRDefault="00F8265C" w:rsidP="00F8265C">
            <w:pPr>
              <w:pStyle w:val="TableParagraph"/>
              <w:spacing w:line="276" w:lineRule="auto"/>
              <w:ind w:right="139"/>
              <w:rPr>
                <w:rFonts w:ascii="Helvetica" w:hAnsi="Helvetica" w:cs="Helvetica"/>
                <w:lang w:val="es-ES"/>
              </w:rPr>
            </w:pPr>
          </w:p>
          <w:p w14:paraId="33984803" w14:textId="41C1AF33" w:rsidR="00C61B3F" w:rsidRPr="00271B4D" w:rsidRDefault="00F8265C" w:rsidP="00F8265C">
            <w:pPr>
              <w:pStyle w:val="TableParagraph"/>
              <w:spacing w:line="276" w:lineRule="auto"/>
              <w:ind w:left="282" w:right="139"/>
              <w:rPr>
                <w:rFonts w:ascii="Helvetica" w:hAnsi="Helvetica" w:cs="Helvetica"/>
                <w:lang w:val="es-ES"/>
              </w:rPr>
            </w:pPr>
            <w:r w:rsidRPr="00271B4D">
              <w:rPr>
                <w:rFonts w:ascii="Helvetica" w:hAnsi="Helvetica" w:cs="Helvetica"/>
                <w:lang w:val="es-ES"/>
              </w:rPr>
              <w:t>Becas de apoyo a la escolari</w:t>
            </w:r>
            <w:r w:rsidR="008548C7">
              <w:rPr>
                <w:rFonts w:ascii="Helvetica" w:hAnsi="Helvetica" w:cs="Helvetica"/>
                <w:lang w:val="es-ES"/>
              </w:rPr>
              <w:t xml:space="preserve">zación </w:t>
            </w:r>
          </w:p>
        </w:tc>
        <w:tc>
          <w:tcPr>
            <w:tcW w:w="3827" w:type="dxa"/>
            <w:tcBorders>
              <w:bottom w:val="nil"/>
            </w:tcBorders>
            <w:shd w:val="clear" w:color="auto" w:fill="auto"/>
          </w:tcPr>
          <w:p w14:paraId="4C7035D2" w14:textId="77777777" w:rsidR="00F8265C" w:rsidRPr="00271B4D" w:rsidRDefault="00F8265C" w:rsidP="00D46C47">
            <w:pPr>
              <w:pStyle w:val="TableParagraph"/>
              <w:spacing w:line="276" w:lineRule="auto"/>
              <w:jc w:val="both"/>
              <w:rPr>
                <w:rFonts w:ascii="Helvetica" w:hAnsi="Helvetica" w:cs="Helvetica"/>
                <w:lang w:val="es-ES"/>
              </w:rPr>
            </w:pPr>
          </w:p>
          <w:p w14:paraId="0DFBD9FD" w14:textId="77777777" w:rsidR="00F8265C" w:rsidRPr="00271B4D" w:rsidRDefault="00F8265C" w:rsidP="00D46C47">
            <w:pPr>
              <w:pStyle w:val="TableParagraph"/>
              <w:spacing w:line="276" w:lineRule="auto"/>
              <w:jc w:val="both"/>
              <w:rPr>
                <w:rFonts w:ascii="Helvetica" w:hAnsi="Helvetica" w:cs="Helvetica"/>
                <w:lang w:val="es-ES"/>
              </w:rPr>
            </w:pPr>
            <w:r w:rsidRPr="00271B4D">
              <w:rPr>
                <w:rFonts w:ascii="Helvetica" w:hAnsi="Helvetica" w:cs="Helvetica"/>
                <w:lang w:val="es-ES"/>
              </w:rPr>
              <w:t xml:space="preserve">      </w:t>
            </w:r>
          </w:p>
          <w:p w14:paraId="740F7AD8" w14:textId="5A807B02" w:rsidR="00C61B3F" w:rsidRPr="00271B4D" w:rsidRDefault="00F8265C" w:rsidP="00F8265C">
            <w:pPr>
              <w:pStyle w:val="TableParagraph"/>
              <w:spacing w:line="276" w:lineRule="auto"/>
              <w:ind w:left="280" w:right="413"/>
              <w:jc w:val="both"/>
              <w:rPr>
                <w:rFonts w:ascii="Helvetica" w:hAnsi="Helvetica" w:cs="Helvetica"/>
                <w:lang w:val="es-ES"/>
              </w:rPr>
            </w:pPr>
            <w:r w:rsidRPr="00271B4D">
              <w:rPr>
                <w:rFonts w:ascii="Helvetica" w:hAnsi="Helvetica" w:cs="Helvetica"/>
                <w:lang w:val="es-ES"/>
              </w:rPr>
              <w:t>73-231-48000</w:t>
            </w:r>
            <w:r w:rsidRPr="00271B4D">
              <w:rPr>
                <w:rFonts w:ascii="Helvetica" w:hAnsi="Helvetica" w:cs="Helvetica"/>
                <w:spacing w:val="-7"/>
                <w:lang w:val="es-ES"/>
              </w:rPr>
              <w:t xml:space="preserve"> </w:t>
            </w:r>
            <w:r w:rsidRPr="00271B4D">
              <w:rPr>
                <w:rFonts w:ascii="Helvetica" w:hAnsi="Helvetica" w:cs="Helvetica"/>
                <w:lang w:val="es-ES"/>
              </w:rPr>
              <w:t>Becas de Servicios Sociales</w:t>
            </w:r>
          </w:p>
        </w:tc>
        <w:tc>
          <w:tcPr>
            <w:tcW w:w="1985" w:type="dxa"/>
            <w:tcBorders>
              <w:bottom w:val="nil"/>
            </w:tcBorders>
            <w:shd w:val="clear" w:color="auto" w:fill="auto"/>
          </w:tcPr>
          <w:p w14:paraId="0509DA2B" w14:textId="77777777" w:rsidR="00F8265C" w:rsidRPr="00271B4D" w:rsidRDefault="00F8265C" w:rsidP="00D46C47">
            <w:pPr>
              <w:pStyle w:val="TableParagraph"/>
              <w:spacing w:line="276" w:lineRule="auto"/>
              <w:jc w:val="both"/>
              <w:rPr>
                <w:rFonts w:ascii="Helvetica" w:hAnsi="Helvetica" w:cs="Helvetica"/>
                <w:lang w:val="es-ES"/>
              </w:rPr>
            </w:pPr>
            <w:r w:rsidRPr="00271B4D">
              <w:rPr>
                <w:rFonts w:ascii="Helvetica" w:hAnsi="Helvetica" w:cs="Helvetica"/>
                <w:lang w:val="es-ES"/>
              </w:rPr>
              <w:t xml:space="preserve"> </w:t>
            </w:r>
          </w:p>
          <w:p w14:paraId="2BEBAC54" w14:textId="77777777" w:rsidR="00F8265C" w:rsidRPr="00271B4D" w:rsidRDefault="00F8265C" w:rsidP="00D46C47">
            <w:pPr>
              <w:pStyle w:val="TableParagraph"/>
              <w:spacing w:line="276" w:lineRule="auto"/>
              <w:jc w:val="both"/>
              <w:rPr>
                <w:rFonts w:ascii="Helvetica" w:hAnsi="Helvetica" w:cs="Helvetica"/>
                <w:lang w:val="es-ES"/>
              </w:rPr>
            </w:pPr>
          </w:p>
          <w:p w14:paraId="10E8B5EB" w14:textId="599A3F38" w:rsidR="00C61B3F" w:rsidRPr="00271B4D" w:rsidRDefault="00F8265C" w:rsidP="00D46C47">
            <w:pPr>
              <w:pStyle w:val="TableParagraph"/>
              <w:spacing w:line="276" w:lineRule="auto"/>
              <w:jc w:val="both"/>
              <w:rPr>
                <w:rFonts w:ascii="Helvetica" w:hAnsi="Helvetica" w:cs="Helvetica"/>
                <w:lang w:val="es-ES"/>
              </w:rPr>
            </w:pPr>
            <w:r w:rsidRPr="00271B4D">
              <w:rPr>
                <w:rFonts w:ascii="Helvetica" w:hAnsi="Helvetica" w:cs="Helvetica"/>
                <w:lang w:val="es-ES"/>
              </w:rPr>
              <w:t xml:space="preserve">     39.606,50€</w:t>
            </w:r>
          </w:p>
        </w:tc>
      </w:tr>
      <w:tr w:rsidR="00C61B3F" w:rsidRPr="00271B4D" w14:paraId="7C86D5AC" w14:textId="77777777" w:rsidTr="00F8265C">
        <w:trPr>
          <w:trHeight w:val="80"/>
        </w:trPr>
        <w:tc>
          <w:tcPr>
            <w:tcW w:w="2126" w:type="dxa"/>
            <w:tcBorders>
              <w:top w:val="nil"/>
            </w:tcBorders>
            <w:shd w:val="clear" w:color="auto" w:fill="auto"/>
          </w:tcPr>
          <w:p w14:paraId="4B797C03" w14:textId="77777777" w:rsidR="00C61B3F" w:rsidRPr="00271B4D" w:rsidRDefault="00C61B3F" w:rsidP="00D46C47">
            <w:pPr>
              <w:pStyle w:val="TableParagraph"/>
              <w:spacing w:before="1" w:line="276" w:lineRule="auto"/>
              <w:ind w:right="139"/>
              <w:jc w:val="both"/>
              <w:rPr>
                <w:rFonts w:ascii="Helvetica" w:hAnsi="Helvetica" w:cs="Helvetica"/>
                <w:color w:val="E36C0A"/>
                <w:lang w:val="es-ES"/>
              </w:rPr>
            </w:pPr>
          </w:p>
        </w:tc>
        <w:tc>
          <w:tcPr>
            <w:tcW w:w="3827" w:type="dxa"/>
            <w:tcBorders>
              <w:top w:val="nil"/>
            </w:tcBorders>
            <w:shd w:val="clear" w:color="auto" w:fill="auto"/>
          </w:tcPr>
          <w:p w14:paraId="0E976D8A" w14:textId="77777777" w:rsidR="00C61B3F" w:rsidRPr="00271B4D" w:rsidRDefault="00C61B3F" w:rsidP="00D46C47">
            <w:pPr>
              <w:pStyle w:val="TableParagraph"/>
              <w:spacing w:line="276" w:lineRule="auto"/>
              <w:jc w:val="both"/>
              <w:rPr>
                <w:rFonts w:ascii="Helvetica" w:hAnsi="Helvetica" w:cs="Helvetica"/>
                <w:color w:val="E36C0A"/>
                <w:lang w:val="es-ES"/>
              </w:rPr>
            </w:pPr>
          </w:p>
        </w:tc>
        <w:tc>
          <w:tcPr>
            <w:tcW w:w="1985" w:type="dxa"/>
            <w:tcBorders>
              <w:top w:val="nil"/>
            </w:tcBorders>
            <w:shd w:val="clear" w:color="auto" w:fill="auto"/>
          </w:tcPr>
          <w:p w14:paraId="6251F091" w14:textId="77777777" w:rsidR="00C61B3F" w:rsidRPr="00271B4D" w:rsidRDefault="00C61B3F" w:rsidP="00D46C47">
            <w:pPr>
              <w:pStyle w:val="TableParagraph"/>
              <w:spacing w:line="276" w:lineRule="auto"/>
              <w:jc w:val="both"/>
              <w:rPr>
                <w:rFonts w:ascii="Helvetica" w:hAnsi="Helvetica" w:cs="Helvetica"/>
                <w:color w:val="E36C0A"/>
                <w:lang w:val="es-ES"/>
              </w:rPr>
            </w:pPr>
          </w:p>
        </w:tc>
      </w:tr>
    </w:tbl>
    <w:p w14:paraId="5BC01002" w14:textId="77777777" w:rsidR="00C61B3F" w:rsidRDefault="00C61B3F" w:rsidP="00C61B3F">
      <w:pPr>
        <w:pStyle w:val="Textoindependiente"/>
        <w:spacing w:line="276" w:lineRule="auto"/>
        <w:jc w:val="both"/>
        <w:rPr>
          <w:rFonts w:ascii="Helvetica" w:hAnsi="Helvetica" w:cs="Helvetica"/>
          <w:color w:val="FF0000"/>
          <w:lang w:val="es-ES"/>
        </w:rPr>
      </w:pPr>
    </w:p>
    <w:p w14:paraId="471DAB6F" w14:textId="77777777" w:rsidR="00271B4D" w:rsidRDefault="00271B4D" w:rsidP="00C61B3F">
      <w:pPr>
        <w:pStyle w:val="Textoindependiente"/>
        <w:spacing w:line="276" w:lineRule="auto"/>
        <w:jc w:val="both"/>
        <w:rPr>
          <w:rFonts w:ascii="Helvetica" w:hAnsi="Helvetica" w:cs="Helvetica"/>
          <w:color w:val="FF0000"/>
          <w:lang w:val="es-ES"/>
        </w:rPr>
      </w:pPr>
    </w:p>
    <w:p w14:paraId="28EC1E39" w14:textId="77777777" w:rsidR="00271B4D" w:rsidRDefault="00271B4D" w:rsidP="00C61B3F">
      <w:pPr>
        <w:pStyle w:val="Textoindependiente"/>
        <w:spacing w:line="276" w:lineRule="auto"/>
        <w:jc w:val="both"/>
        <w:rPr>
          <w:rFonts w:ascii="Helvetica" w:hAnsi="Helvetica" w:cs="Helvetica"/>
          <w:color w:val="FF0000"/>
          <w:lang w:val="es-ES"/>
        </w:rPr>
      </w:pPr>
    </w:p>
    <w:p w14:paraId="71FE48E9" w14:textId="77777777" w:rsidR="00271B4D" w:rsidRDefault="00271B4D" w:rsidP="00C61B3F">
      <w:pPr>
        <w:pStyle w:val="Textoindependiente"/>
        <w:spacing w:line="276" w:lineRule="auto"/>
        <w:jc w:val="both"/>
        <w:rPr>
          <w:rFonts w:ascii="Helvetica" w:hAnsi="Helvetica" w:cs="Helvetica"/>
          <w:color w:val="FF0000"/>
          <w:lang w:val="es-ES"/>
        </w:rPr>
      </w:pPr>
    </w:p>
    <w:p w14:paraId="0B90270C" w14:textId="77777777" w:rsidR="00271B4D" w:rsidRPr="00271B4D" w:rsidRDefault="00271B4D" w:rsidP="00C61B3F">
      <w:pPr>
        <w:pStyle w:val="Textoindependiente"/>
        <w:spacing w:line="276" w:lineRule="auto"/>
        <w:jc w:val="both"/>
        <w:rPr>
          <w:rFonts w:ascii="Helvetica" w:hAnsi="Helvetica" w:cs="Helvetica"/>
          <w:color w:val="FF0000"/>
          <w:lang w:val="es-ES"/>
        </w:rPr>
      </w:pPr>
    </w:p>
    <w:p w14:paraId="2A825191" w14:textId="4D753CB6" w:rsidR="00C61B3F" w:rsidRPr="00271B4D" w:rsidRDefault="00C61B3F" w:rsidP="00C61B3F">
      <w:pPr>
        <w:shd w:val="clear" w:color="auto" w:fill="8DD873"/>
        <w:spacing w:after="160" w:line="278" w:lineRule="auto"/>
        <w:jc w:val="both"/>
        <w:rPr>
          <w:rFonts w:ascii="Helvetica" w:eastAsia="Aptos" w:hAnsi="Helvetica" w:cs="Helvetica"/>
          <w:b/>
          <w:bCs/>
          <w:kern w:val="2"/>
          <w:sz w:val="22"/>
          <w:szCs w:val="22"/>
          <w:lang w:val="es-ES"/>
        </w:rPr>
      </w:pPr>
      <w:r w:rsidRPr="00271B4D">
        <w:rPr>
          <w:rFonts w:ascii="Helvetica" w:eastAsia="Aptos" w:hAnsi="Helvetica" w:cs="Helvetica"/>
          <w:b/>
          <w:bCs/>
          <w:kern w:val="2"/>
          <w:sz w:val="22"/>
          <w:szCs w:val="22"/>
          <w:lang w:val="es-ES"/>
        </w:rPr>
        <w:t xml:space="preserve">3.- </w:t>
      </w:r>
      <w:r w:rsidR="00F8265C" w:rsidRPr="00271B4D">
        <w:rPr>
          <w:rFonts w:ascii="Helvetica" w:eastAsia="Aptos" w:hAnsi="Helvetica" w:cs="Helvetica"/>
          <w:b/>
          <w:bCs/>
          <w:kern w:val="2"/>
          <w:sz w:val="22"/>
          <w:szCs w:val="22"/>
          <w:lang w:val="es-ES"/>
        </w:rPr>
        <w:t>OBJETO, CONDICIONES Y FINALIDAD DE LA CONCESIÓN DE LAS BECAS</w:t>
      </w:r>
    </w:p>
    <w:p w14:paraId="1A40CFF3" w14:textId="0879BF42" w:rsidR="00F8265C" w:rsidRPr="00271B4D" w:rsidRDefault="00F8265C" w:rsidP="00F8265C">
      <w:pPr>
        <w:adjustRightInd w:val="0"/>
        <w:spacing w:line="276" w:lineRule="auto"/>
        <w:jc w:val="both"/>
        <w:rPr>
          <w:rFonts w:ascii="Helvetica" w:hAnsi="Helvetica" w:cs="Helvetica"/>
          <w:sz w:val="22"/>
          <w:szCs w:val="22"/>
          <w:lang w:val="es-ES"/>
        </w:rPr>
      </w:pPr>
      <w:r w:rsidRPr="00271B4D">
        <w:rPr>
          <w:rFonts w:ascii="Helvetica" w:hAnsi="Helvetica" w:cs="Helvetica"/>
          <w:sz w:val="22"/>
          <w:szCs w:val="22"/>
          <w:lang w:val="es-ES"/>
        </w:rPr>
        <w:t>El objeto de esta convocatoria es establecer la concesión de becas escolares en concepto de material escolar, libros, salidas educativas y de convivencia escolar, transporte escolar, actividades de verano, así como para actividades de ocio organizadas por las asociaciones de familias (</w:t>
      </w:r>
      <w:proofErr w:type="spellStart"/>
      <w:r w:rsidRPr="00271B4D">
        <w:rPr>
          <w:rFonts w:ascii="Helvetica" w:hAnsi="Helvetica" w:cs="Helvetica"/>
          <w:sz w:val="22"/>
          <w:szCs w:val="22"/>
          <w:lang w:val="es-ES"/>
        </w:rPr>
        <w:t>AFA</w:t>
      </w:r>
      <w:r w:rsidR="00294375">
        <w:rPr>
          <w:rFonts w:ascii="Helvetica" w:hAnsi="Helvetica" w:cs="Helvetica"/>
          <w:sz w:val="22"/>
          <w:szCs w:val="22"/>
          <w:lang w:val="es-ES"/>
        </w:rPr>
        <w:t>s</w:t>
      </w:r>
      <w:proofErr w:type="spellEnd"/>
      <w:r w:rsidRPr="00271B4D">
        <w:rPr>
          <w:rFonts w:ascii="Helvetica" w:hAnsi="Helvetica" w:cs="Helvetica"/>
          <w:sz w:val="22"/>
          <w:szCs w:val="22"/>
          <w:lang w:val="es-ES"/>
        </w:rPr>
        <w:t>), clubes deportivos, o cualquier otra entidad que ofrezca actividades deportivas, culturales, educativas o sociales.</w:t>
      </w:r>
    </w:p>
    <w:p w14:paraId="43764FC7" w14:textId="77777777" w:rsidR="00F8265C" w:rsidRPr="00271B4D" w:rsidRDefault="00F8265C" w:rsidP="00F8265C">
      <w:pPr>
        <w:adjustRightInd w:val="0"/>
        <w:spacing w:line="276" w:lineRule="auto"/>
        <w:jc w:val="both"/>
        <w:rPr>
          <w:rFonts w:ascii="Helvetica" w:hAnsi="Helvetica" w:cs="Helvetica"/>
          <w:sz w:val="22"/>
          <w:szCs w:val="22"/>
          <w:lang w:val="es-ES"/>
        </w:rPr>
      </w:pPr>
    </w:p>
    <w:p w14:paraId="2CDF6F78" w14:textId="77777777" w:rsidR="00F8265C" w:rsidRDefault="00F8265C" w:rsidP="00F8265C">
      <w:pPr>
        <w:adjustRightInd w:val="0"/>
        <w:spacing w:line="276" w:lineRule="auto"/>
        <w:jc w:val="both"/>
        <w:rPr>
          <w:rFonts w:ascii="Helvetica" w:hAnsi="Helvetica" w:cs="Helvetica"/>
          <w:sz w:val="22"/>
          <w:szCs w:val="22"/>
          <w:lang w:val="es-ES"/>
        </w:rPr>
      </w:pPr>
      <w:r w:rsidRPr="00271B4D">
        <w:rPr>
          <w:rFonts w:ascii="Helvetica" w:hAnsi="Helvetica" w:cs="Helvetica"/>
          <w:sz w:val="22"/>
          <w:szCs w:val="22"/>
          <w:lang w:val="es-ES"/>
        </w:rPr>
        <w:t>La concesión de las becas se efectuará mediante un régimen de concurrencia competitiva.</w:t>
      </w:r>
    </w:p>
    <w:p w14:paraId="556509AE" w14:textId="77777777" w:rsidR="008548C7" w:rsidRPr="00271B4D" w:rsidRDefault="008548C7" w:rsidP="00F8265C">
      <w:pPr>
        <w:adjustRightInd w:val="0"/>
        <w:spacing w:line="276" w:lineRule="auto"/>
        <w:jc w:val="both"/>
        <w:rPr>
          <w:rFonts w:ascii="Helvetica" w:hAnsi="Helvetica" w:cs="Helvetica"/>
          <w:sz w:val="22"/>
          <w:szCs w:val="22"/>
          <w:lang w:val="es-ES"/>
        </w:rPr>
      </w:pPr>
    </w:p>
    <w:p w14:paraId="06C684BD" w14:textId="77777777" w:rsidR="00F8265C" w:rsidRDefault="00F8265C" w:rsidP="00F8265C">
      <w:pPr>
        <w:adjustRightInd w:val="0"/>
        <w:spacing w:line="276" w:lineRule="auto"/>
        <w:jc w:val="both"/>
        <w:rPr>
          <w:rFonts w:ascii="Helvetica" w:hAnsi="Helvetica" w:cs="Helvetica"/>
          <w:sz w:val="22"/>
          <w:szCs w:val="22"/>
          <w:lang w:val="es-ES"/>
        </w:rPr>
      </w:pPr>
      <w:r w:rsidRPr="00271B4D">
        <w:rPr>
          <w:rFonts w:ascii="Helvetica" w:hAnsi="Helvetica" w:cs="Helvetica"/>
          <w:sz w:val="22"/>
          <w:szCs w:val="22"/>
          <w:lang w:val="es-ES"/>
        </w:rPr>
        <w:t>La finalidad es garantizar al máximo la igualdad de oportunidades y evitar situaciones de exclusión en la infancia y la adolescencia.</w:t>
      </w:r>
    </w:p>
    <w:p w14:paraId="1AD588D6" w14:textId="77777777" w:rsidR="008548C7" w:rsidRPr="00271B4D" w:rsidRDefault="008548C7" w:rsidP="00F8265C">
      <w:pPr>
        <w:adjustRightInd w:val="0"/>
        <w:spacing w:line="276" w:lineRule="auto"/>
        <w:jc w:val="both"/>
        <w:rPr>
          <w:rFonts w:ascii="Helvetica" w:hAnsi="Helvetica" w:cs="Helvetica"/>
          <w:sz w:val="22"/>
          <w:szCs w:val="22"/>
          <w:lang w:val="es-ES"/>
        </w:rPr>
      </w:pPr>
    </w:p>
    <w:p w14:paraId="2A2B5346" w14:textId="46AC1404" w:rsidR="004E2C2F" w:rsidRPr="00271B4D" w:rsidRDefault="00F8265C" w:rsidP="00F8265C">
      <w:pPr>
        <w:adjustRightInd w:val="0"/>
        <w:spacing w:line="276" w:lineRule="auto"/>
        <w:jc w:val="both"/>
        <w:rPr>
          <w:rFonts w:ascii="Helvetica" w:hAnsi="Helvetica" w:cs="Helvetica"/>
          <w:sz w:val="22"/>
          <w:szCs w:val="22"/>
          <w:lang w:val="es-ES"/>
        </w:rPr>
      </w:pPr>
      <w:r w:rsidRPr="00271B4D">
        <w:rPr>
          <w:rFonts w:ascii="Helvetica" w:hAnsi="Helvetica" w:cs="Helvetica"/>
          <w:sz w:val="22"/>
          <w:szCs w:val="22"/>
          <w:lang w:val="es-ES"/>
        </w:rPr>
        <w:t>Serán destinatarios de esta convocatoria el alumnado de Educación Infantil, Primaria y Secundaria, empadronado en el municipio de La Roca del Vall</w:t>
      </w:r>
      <w:r w:rsidR="008548C7">
        <w:rPr>
          <w:rFonts w:ascii="Helvetica" w:hAnsi="Helvetica" w:cs="Helvetica"/>
          <w:sz w:val="22"/>
          <w:szCs w:val="22"/>
          <w:lang w:val="es-ES"/>
        </w:rPr>
        <w:t>és</w:t>
      </w:r>
      <w:r w:rsidRPr="00271B4D">
        <w:rPr>
          <w:rFonts w:ascii="Helvetica" w:hAnsi="Helvetica" w:cs="Helvetica"/>
          <w:sz w:val="22"/>
          <w:szCs w:val="22"/>
          <w:lang w:val="es-ES"/>
        </w:rPr>
        <w:t xml:space="preserve"> y matriculado en centros educativos sostenidos con fondos públicos.</w:t>
      </w:r>
    </w:p>
    <w:p w14:paraId="5F44943C" w14:textId="77777777" w:rsidR="00F8265C" w:rsidRPr="00271B4D" w:rsidRDefault="00F8265C" w:rsidP="00F8265C">
      <w:pPr>
        <w:adjustRightInd w:val="0"/>
        <w:spacing w:line="276" w:lineRule="auto"/>
        <w:jc w:val="both"/>
        <w:rPr>
          <w:rFonts w:ascii="Helvetica" w:eastAsia="Calibri" w:hAnsi="Helvetica" w:cs="Helvetica"/>
          <w:sz w:val="22"/>
          <w:szCs w:val="22"/>
          <w:lang w:val="es-ES" w:eastAsia="ca-ES"/>
        </w:rPr>
      </w:pPr>
    </w:p>
    <w:p w14:paraId="4BD5D559" w14:textId="3076C5AD" w:rsidR="004E2C2F" w:rsidRPr="00271B4D" w:rsidRDefault="004E2C2F" w:rsidP="004E2C2F">
      <w:pPr>
        <w:shd w:val="clear" w:color="auto" w:fill="8DD873"/>
        <w:spacing w:after="160" w:line="278" w:lineRule="auto"/>
        <w:jc w:val="both"/>
        <w:rPr>
          <w:rFonts w:ascii="Helvetica" w:eastAsia="Aptos" w:hAnsi="Helvetica" w:cs="Helvetica"/>
          <w:b/>
          <w:bCs/>
          <w:kern w:val="2"/>
          <w:sz w:val="22"/>
          <w:szCs w:val="22"/>
          <w:lang w:val="es-ES"/>
        </w:rPr>
      </w:pPr>
      <w:r w:rsidRPr="00271B4D">
        <w:rPr>
          <w:rFonts w:ascii="Helvetica" w:eastAsia="Aptos" w:hAnsi="Helvetica" w:cs="Helvetica"/>
          <w:b/>
          <w:bCs/>
          <w:kern w:val="2"/>
          <w:sz w:val="22"/>
          <w:szCs w:val="22"/>
          <w:lang w:val="es-ES"/>
        </w:rPr>
        <w:t xml:space="preserve">4.- </w:t>
      </w:r>
      <w:r w:rsidR="00F8265C" w:rsidRPr="00271B4D">
        <w:rPr>
          <w:rFonts w:ascii="Helvetica" w:eastAsia="Aptos" w:hAnsi="Helvetica" w:cs="Helvetica"/>
          <w:b/>
          <w:bCs/>
          <w:kern w:val="2"/>
          <w:sz w:val="22"/>
          <w:szCs w:val="22"/>
          <w:lang w:val="es-ES"/>
        </w:rPr>
        <w:t>ÓRGANO COMPETENTE</w:t>
      </w:r>
    </w:p>
    <w:p w14:paraId="75EAABF6" w14:textId="77777777" w:rsidR="00F8265C" w:rsidRPr="00271B4D" w:rsidRDefault="00F8265C" w:rsidP="00F8265C">
      <w:pPr>
        <w:tabs>
          <w:tab w:val="left" w:pos="708"/>
          <w:tab w:val="center" w:pos="4252"/>
          <w:tab w:val="right" w:pos="8504"/>
        </w:tabs>
        <w:jc w:val="both"/>
        <w:rPr>
          <w:rFonts w:ascii="Helvetica" w:hAnsi="Helvetica" w:cs="Helvetica"/>
          <w:sz w:val="22"/>
          <w:szCs w:val="22"/>
          <w:lang w:val="es-ES"/>
        </w:rPr>
      </w:pPr>
      <w:r w:rsidRPr="00271B4D">
        <w:rPr>
          <w:rFonts w:ascii="Helvetica" w:hAnsi="Helvetica" w:cs="Helvetica"/>
          <w:sz w:val="22"/>
          <w:szCs w:val="22"/>
          <w:lang w:val="es-ES"/>
        </w:rPr>
        <w:t>El departamento responsable de la instrucción del procedimiento para la convocatoria y la concesión de las becas serán los Servicios Sociales municipales.</w:t>
      </w:r>
    </w:p>
    <w:p w14:paraId="3D4E48C7" w14:textId="4B2BDA34" w:rsidR="00663FC0" w:rsidRPr="00271B4D" w:rsidRDefault="00F8265C" w:rsidP="00F8265C">
      <w:pPr>
        <w:tabs>
          <w:tab w:val="left" w:pos="708"/>
          <w:tab w:val="center" w:pos="4252"/>
          <w:tab w:val="right" w:pos="8504"/>
        </w:tabs>
        <w:jc w:val="both"/>
        <w:rPr>
          <w:rFonts w:ascii="Helvetica" w:hAnsi="Helvetica" w:cs="Helvetica"/>
          <w:sz w:val="22"/>
          <w:szCs w:val="22"/>
          <w:lang w:val="es-ES"/>
        </w:rPr>
      </w:pPr>
      <w:r w:rsidRPr="00271B4D">
        <w:rPr>
          <w:rFonts w:ascii="Helvetica" w:hAnsi="Helvetica" w:cs="Helvetica"/>
          <w:sz w:val="22"/>
          <w:szCs w:val="22"/>
          <w:lang w:val="es-ES"/>
        </w:rPr>
        <w:t>El órgano responsable de la convocatoria es la Alcaldía, y la resolución del procedimiento para la concesión de las becas se realizará mediante resolución de Alcaldía.</w:t>
      </w:r>
    </w:p>
    <w:p w14:paraId="104EE1C2" w14:textId="77777777" w:rsidR="00F8265C" w:rsidRPr="00271B4D" w:rsidRDefault="00F8265C" w:rsidP="00F8265C">
      <w:pPr>
        <w:tabs>
          <w:tab w:val="left" w:pos="708"/>
          <w:tab w:val="center" w:pos="4252"/>
          <w:tab w:val="right" w:pos="8504"/>
        </w:tabs>
        <w:jc w:val="both"/>
        <w:rPr>
          <w:rFonts w:ascii="Helvetica" w:hAnsi="Helvetica" w:cs="Helvetica"/>
          <w:b/>
          <w:bCs/>
          <w:sz w:val="22"/>
          <w:szCs w:val="22"/>
          <w:lang w:val="es-ES"/>
        </w:rPr>
      </w:pPr>
    </w:p>
    <w:p w14:paraId="4CA989CA" w14:textId="2E4D65E8" w:rsidR="0061247D" w:rsidRPr="00271B4D" w:rsidRDefault="00C62747" w:rsidP="0061247D">
      <w:pPr>
        <w:shd w:val="clear" w:color="auto" w:fill="8DD873"/>
        <w:spacing w:after="160" w:line="278" w:lineRule="auto"/>
        <w:jc w:val="both"/>
        <w:rPr>
          <w:rFonts w:ascii="Helvetica" w:eastAsia="Aptos" w:hAnsi="Helvetica" w:cs="Helvetica"/>
          <w:b/>
          <w:bCs/>
          <w:kern w:val="2"/>
          <w:sz w:val="22"/>
          <w:szCs w:val="22"/>
          <w:lang w:val="es-ES"/>
        </w:rPr>
      </w:pPr>
      <w:r w:rsidRPr="00271B4D">
        <w:rPr>
          <w:rFonts w:ascii="Helvetica" w:eastAsia="Aptos" w:hAnsi="Helvetica" w:cs="Helvetica"/>
          <w:b/>
          <w:bCs/>
          <w:kern w:val="2"/>
          <w:sz w:val="22"/>
          <w:szCs w:val="22"/>
          <w:lang w:val="es-ES"/>
        </w:rPr>
        <w:t>5</w:t>
      </w:r>
      <w:r w:rsidR="0061247D" w:rsidRPr="00271B4D">
        <w:rPr>
          <w:rFonts w:ascii="Helvetica" w:eastAsia="Aptos" w:hAnsi="Helvetica" w:cs="Helvetica"/>
          <w:b/>
          <w:bCs/>
          <w:kern w:val="2"/>
          <w:sz w:val="22"/>
          <w:szCs w:val="22"/>
          <w:lang w:val="es-ES"/>
        </w:rPr>
        <w:t>.- SOL</w:t>
      </w:r>
      <w:r w:rsidR="008548C7">
        <w:rPr>
          <w:rFonts w:ascii="Helvetica" w:eastAsia="Aptos" w:hAnsi="Helvetica" w:cs="Helvetica"/>
          <w:b/>
          <w:bCs/>
          <w:kern w:val="2"/>
          <w:sz w:val="22"/>
          <w:szCs w:val="22"/>
          <w:lang w:val="es-ES"/>
        </w:rPr>
        <w:t>ICITANTES</w:t>
      </w:r>
    </w:p>
    <w:p w14:paraId="3C1A3330" w14:textId="253F0F3E" w:rsidR="00F8265C" w:rsidRPr="00271B4D" w:rsidRDefault="00F8265C" w:rsidP="00F8265C">
      <w:pPr>
        <w:pStyle w:val="Prrafodelista"/>
        <w:tabs>
          <w:tab w:val="left" w:pos="0"/>
        </w:tabs>
        <w:spacing w:line="276" w:lineRule="auto"/>
        <w:ind w:left="0" w:right="134"/>
        <w:jc w:val="both"/>
        <w:rPr>
          <w:rFonts w:ascii="Helvetica" w:hAnsi="Helvetica" w:cs="Helvetica"/>
          <w:sz w:val="22"/>
          <w:szCs w:val="22"/>
          <w:lang w:val="es-ES"/>
        </w:rPr>
      </w:pPr>
      <w:r w:rsidRPr="00271B4D">
        <w:rPr>
          <w:rFonts w:ascii="Helvetica" w:hAnsi="Helvetica" w:cs="Helvetica"/>
          <w:sz w:val="22"/>
          <w:szCs w:val="22"/>
          <w:lang w:val="es-ES"/>
        </w:rPr>
        <w:t>Pueden solicitar las ayudas las madres, los padres, los/las tutores/as legales o las personas encargadas temporal o definitivamente de la guarda de los/las beneficiarios/as.</w:t>
      </w:r>
    </w:p>
    <w:p w14:paraId="542A93B3" w14:textId="36E8D56B" w:rsidR="00F8265C" w:rsidRPr="00271B4D" w:rsidRDefault="00F8265C" w:rsidP="00F8265C">
      <w:pPr>
        <w:pStyle w:val="Prrafodelista"/>
        <w:tabs>
          <w:tab w:val="left" w:pos="0"/>
        </w:tabs>
        <w:spacing w:line="276" w:lineRule="auto"/>
        <w:ind w:left="0" w:right="134"/>
        <w:jc w:val="both"/>
        <w:rPr>
          <w:rFonts w:ascii="Helvetica" w:hAnsi="Helvetica" w:cs="Helvetica"/>
          <w:sz w:val="22"/>
          <w:szCs w:val="22"/>
          <w:lang w:val="es-ES"/>
        </w:rPr>
      </w:pPr>
      <w:r w:rsidRPr="00271B4D">
        <w:rPr>
          <w:rFonts w:ascii="Helvetica" w:hAnsi="Helvetica" w:cs="Helvetica"/>
          <w:sz w:val="22"/>
          <w:szCs w:val="22"/>
          <w:lang w:val="es-ES"/>
        </w:rPr>
        <w:t>En los casos de custodia compartida, ambos progenitores podrán solicitar por separado la ayuda, siempre que estén empadronados en el municipio de La Roca del Vall</w:t>
      </w:r>
      <w:r w:rsidR="008548C7">
        <w:rPr>
          <w:rFonts w:ascii="Helvetica" w:hAnsi="Helvetica" w:cs="Helvetica"/>
          <w:sz w:val="22"/>
          <w:szCs w:val="22"/>
          <w:lang w:val="es-ES"/>
        </w:rPr>
        <w:t>é</w:t>
      </w:r>
      <w:r w:rsidRPr="00271B4D">
        <w:rPr>
          <w:rFonts w:ascii="Helvetica" w:hAnsi="Helvetica" w:cs="Helvetica"/>
          <w:sz w:val="22"/>
          <w:szCs w:val="22"/>
          <w:lang w:val="es-ES"/>
        </w:rPr>
        <w:t>s.</w:t>
      </w:r>
    </w:p>
    <w:p w14:paraId="00711D03" w14:textId="77777777" w:rsidR="00F8265C" w:rsidRPr="00271B4D" w:rsidRDefault="00F8265C" w:rsidP="00F8265C">
      <w:pPr>
        <w:pStyle w:val="Prrafodelista"/>
        <w:tabs>
          <w:tab w:val="left" w:pos="0"/>
        </w:tabs>
        <w:spacing w:line="276" w:lineRule="auto"/>
        <w:ind w:right="134"/>
        <w:jc w:val="both"/>
        <w:rPr>
          <w:rFonts w:ascii="Helvetica" w:hAnsi="Helvetica" w:cs="Helvetica"/>
          <w:sz w:val="22"/>
          <w:szCs w:val="22"/>
          <w:lang w:val="es-ES"/>
        </w:rPr>
      </w:pPr>
    </w:p>
    <w:p w14:paraId="17336E90" w14:textId="516FFB48" w:rsidR="0061247D" w:rsidRDefault="00F8265C" w:rsidP="00F8265C">
      <w:pPr>
        <w:pStyle w:val="Prrafodelista"/>
        <w:tabs>
          <w:tab w:val="left" w:pos="0"/>
        </w:tabs>
        <w:spacing w:line="276" w:lineRule="auto"/>
        <w:ind w:left="0" w:right="134"/>
        <w:jc w:val="both"/>
        <w:rPr>
          <w:rFonts w:ascii="Helvetica" w:hAnsi="Helvetica" w:cs="Helvetica"/>
          <w:sz w:val="22"/>
          <w:szCs w:val="22"/>
          <w:lang w:val="es-ES"/>
        </w:rPr>
      </w:pPr>
      <w:r w:rsidRPr="00271B4D">
        <w:rPr>
          <w:rFonts w:ascii="Helvetica" w:hAnsi="Helvetica" w:cs="Helvetica"/>
          <w:sz w:val="22"/>
          <w:szCs w:val="22"/>
          <w:lang w:val="es-ES"/>
        </w:rPr>
        <w:t xml:space="preserve">Será necesario presentar el formulario específico por vía telemática a través de la página web del Ayuntamiento o en la Oficina de Atención a la Ciudadanía, con cita previa. El formulario se puede encontrar en la página del Ayuntamiento: </w:t>
      </w:r>
      <w:hyperlink r:id="rId8" w:history="1">
        <w:r w:rsidR="00294375" w:rsidRPr="00C97ED3">
          <w:rPr>
            <w:rStyle w:val="Hipervnculo"/>
            <w:rFonts w:ascii="Helvetica" w:hAnsi="Helvetica" w:cs="Helvetica"/>
            <w:sz w:val="22"/>
            <w:szCs w:val="22"/>
            <w:lang w:val="es-ES"/>
          </w:rPr>
          <w:t>www.laroca.cat</w:t>
        </w:r>
      </w:hyperlink>
      <w:r w:rsidRPr="00271B4D">
        <w:rPr>
          <w:rFonts w:ascii="Helvetica" w:hAnsi="Helvetica" w:cs="Helvetica"/>
          <w:sz w:val="22"/>
          <w:szCs w:val="22"/>
          <w:lang w:val="es-ES"/>
        </w:rPr>
        <w:t>.</w:t>
      </w:r>
    </w:p>
    <w:p w14:paraId="3980C9C7" w14:textId="77777777" w:rsidR="00294375" w:rsidRDefault="00294375" w:rsidP="00F8265C">
      <w:pPr>
        <w:pStyle w:val="Prrafodelista"/>
        <w:tabs>
          <w:tab w:val="left" w:pos="0"/>
        </w:tabs>
        <w:spacing w:line="276" w:lineRule="auto"/>
        <w:ind w:left="0" w:right="134"/>
        <w:jc w:val="both"/>
        <w:rPr>
          <w:rFonts w:ascii="Helvetica" w:hAnsi="Helvetica" w:cs="Helvetica"/>
          <w:sz w:val="22"/>
          <w:szCs w:val="22"/>
          <w:lang w:val="es-ES"/>
        </w:rPr>
      </w:pPr>
    </w:p>
    <w:p w14:paraId="304BB049" w14:textId="77777777" w:rsidR="00294375" w:rsidRDefault="00294375" w:rsidP="00F8265C">
      <w:pPr>
        <w:pStyle w:val="Prrafodelista"/>
        <w:tabs>
          <w:tab w:val="left" w:pos="0"/>
        </w:tabs>
        <w:spacing w:line="276" w:lineRule="auto"/>
        <w:ind w:left="0" w:right="134"/>
        <w:jc w:val="both"/>
        <w:rPr>
          <w:rFonts w:ascii="Helvetica" w:hAnsi="Helvetica" w:cs="Helvetica"/>
          <w:sz w:val="22"/>
          <w:szCs w:val="22"/>
          <w:lang w:val="es-ES"/>
        </w:rPr>
      </w:pPr>
    </w:p>
    <w:p w14:paraId="13FBF0EC" w14:textId="77777777" w:rsidR="00294375" w:rsidRDefault="00294375" w:rsidP="00F8265C">
      <w:pPr>
        <w:pStyle w:val="Prrafodelista"/>
        <w:tabs>
          <w:tab w:val="left" w:pos="0"/>
        </w:tabs>
        <w:spacing w:line="276" w:lineRule="auto"/>
        <w:ind w:left="0" w:right="134"/>
        <w:jc w:val="both"/>
        <w:rPr>
          <w:rFonts w:ascii="Helvetica" w:hAnsi="Helvetica" w:cs="Helvetica"/>
          <w:sz w:val="22"/>
          <w:szCs w:val="22"/>
          <w:lang w:val="es-ES"/>
        </w:rPr>
      </w:pPr>
    </w:p>
    <w:p w14:paraId="5D97F73B" w14:textId="77777777" w:rsidR="00294375" w:rsidRPr="00271B4D" w:rsidRDefault="00294375" w:rsidP="00F8265C">
      <w:pPr>
        <w:pStyle w:val="Prrafodelista"/>
        <w:tabs>
          <w:tab w:val="left" w:pos="0"/>
        </w:tabs>
        <w:spacing w:line="276" w:lineRule="auto"/>
        <w:ind w:left="0" w:right="134"/>
        <w:jc w:val="both"/>
        <w:rPr>
          <w:rFonts w:ascii="Helvetica" w:hAnsi="Helvetica" w:cs="Helvetica"/>
          <w:sz w:val="22"/>
          <w:szCs w:val="22"/>
          <w:lang w:val="es-ES"/>
        </w:rPr>
      </w:pPr>
    </w:p>
    <w:p w14:paraId="1230EB6C" w14:textId="77381835" w:rsidR="0061247D" w:rsidRPr="00271B4D" w:rsidRDefault="00C62747" w:rsidP="0061247D">
      <w:pPr>
        <w:shd w:val="clear" w:color="auto" w:fill="8DD873"/>
        <w:spacing w:after="160" w:line="278" w:lineRule="auto"/>
        <w:jc w:val="both"/>
        <w:rPr>
          <w:rFonts w:ascii="Helvetica" w:eastAsia="Aptos" w:hAnsi="Helvetica" w:cs="Helvetica"/>
          <w:b/>
          <w:bCs/>
          <w:kern w:val="2"/>
          <w:sz w:val="22"/>
          <w:szCs w:val="22"/>
          <w:lang w:val="es-ES"/>
        </w:rPr>
      </w:pPr>
      <w:r w:rsidRPr="00271B4D">
        <w:rPr>
          <w:rFonts w:ascii="Helvetica" w:eastAsia="Aptos" w:hAnsi="Helvetica" w:cs="Helvetica"/>
          <w:b/>
          <w:bCs/>
          <w:kern w:val="2"/>
          <w:sz w:val="22"/>
          <w:szCs w:val="22"/>
          <w:lang w:val="es-ES"/>
        </w:rPr>
        <w:lastRenderedPageBreak/>
        <w:t>6</w:t>
      </w:r>
      <w:r w:rsidR="0061247D" w:rsidRPr="00271B4D">
        <w:rPr>
          <w:rFonts w:ascii="Helvetica" w:eastAsia="Aptos" w:hAnsi="Helvetica" w:cs="Helvetica"/>
          <w:b/>
          <w:bCs/>
          <w:kern w:val="2"/>
          <w:sz w:val="22"/>
          <w:szCs w:val="22"/>
          <w:lang w:val="es-ES"/>
        </w:rPr>
        <w:t xml:space="preserve">.- </w:t>
      </w:r>
      <w:r w:rsidR="00F8265C" w:rsidRPr="00271B4D">
        <w:rPr>
          <w:rFonts w:ascii="Helvetica" w:eastAsia="Aptos" w:hAnsi="Helvetica" w:cs="Helvetica"/>
          <w:b/>
          <w:bCs/>
          <w:kern w:val="2"/>
          <w:sz w:val="22"/>
          <w:szCs w:val="22"/>
          <w:lang w:val="es-ES"/>
        </w:rPr>
        <w:t>PLAZO DE PRESENTACIÓN DE SOLICITUDES</w:t>
      </w:r>
    </w:p>
    <w:p w14:paraId="43D4C9EA" w14:textId="64097871" w:rsidR="00F8265C" w:rsidRPr="00F8265C" w:rsidRDefault="00F8265C" w:rsidP="00F8265C">
      <w:pPr>
        <w:tabs>
          <w:tab w:val="left" w:pos="708"/>
          <w:tab w:val="center" w:pos="4252"/>
          <w:tab w:val="right" w:pos="8504"/>
        </w:tabs>
        <w:spacing w:before="120" w:after="120" w:line="320" w:lineRule="exact"/>
        <w:jc w:val="both"/>
        <w:rPr>
          <w:rFonts w:ascii="Helvetica" w:hAnsi="Helvetica" w:cs="Helvetica"/>
          <w:sz w:val="22"/>
          <w:szCs w:val="22"/>
          <w:lang w:val="es-ES"/>
        </w:rPr>
      </w:pPr>
      <w:r w:rsidRPr="00F8265C">
        <w:rPr>
          <w:rFonts w:ascii="Helvetica" w:hAnsi="Helvetica" w:cs="Helvetica"/>
          <w:sz w:val="22"/>
          <w:szCs w:val="22"/>
          <w:lang w:val="es-ES"/>
        </w:rPr>
        <w:t xml:space="preserve">La apertura del plazo para la presentación de solicitudes de las mencionadas becas para el curso 2025-2026 se iniciará el día siguiente a la fecha de publicación en el Boletín Oficial de la Provincia de Barcelona y finalizará </w:t>
      </w:r>
      <w:r w:rsidRPr="00271B4D">
        <w:rPr>
          <w:rFonts w:ascii="Helvetica" w:hAnsi="Helvetica" w:cs="Helvetica"/>
          <w:sz w:val="22"/>
          <w:szCs w:val="22"/>
          <w:lang w:val="es-ES"/>
        </w:rPr>
        <w:t xml:space="preserve">20 </w:t>
      </w:r>
      <w:r w:rsidR="00271B4D" w:rsidRPr="00271B4D">
        <w:rPr>
          <w:rFonts w:ascii="Helvetica" w:hAnsi="Helvetica" w:cs="Helvetica"/>
          <w:sz w:val="22"/>
          <w:szCs w:val="22"/>
          <w:lang w:val="es-ES"/>
        </w:rPr>
        <w:t>días</w:t>
      </w:r>
      <w:r w:rsidRPr="00271B4D">
        <w:rPr>
          <w:rFonts w:ascii="Helvetica" w:hAnsi="Helvetica" w:cs="Helvetica"/>
          <w:sz w:val="22"/>
          <w:szCs w:val="22"/>
          <w:lang w:val="es-ES"/>
        </w:rPr>
        <w:t xml:space="preserve"> naturales después de esta publicación</w:t>
      </w:r>
      <w:r w:rsidRPr="00F8265C">
        <w:rPr>
          <w:rFonts w:ascii="Helvetica" w:hAnsi="Helvetica" w:cs="Helvetica"/>
          <w:sz w:val="22"/>
          <w:szCs w:val="22"/>
          <w:lang w:val="es-ES"/>
        </w:rPr>
        <w:t>.</w:t>
      </w:r>
    </w:p>
    <w:p w14:paraId="369256A3" w14:textId="3436BF97" w:rsidR="00F8265C" w:rsidRDefault="00F8265C" w:rsidP="0061247D">
      <w:pPr>
        <w:tabs>
          <w:tab w:val="left" w:pos="708"/>
          <w:tab w:val="center" w:pos="4252"/>
          <w:tab w:val="right" w:pos="8504"/>
        </w:tabs>
        <w:spacing w:before="120" w:after="120" w:line="320" w:lineRule="exact"/>
        <w:jc w:val="both"/>
        <w:rPr>
          <w:rFonts w:ascii="Helvetica" w:hAnsi="Helvetica" w:cs="Helvetica"/>
          <w:sz w:val="22"/>
          <w:szCs w:val="22"/>
          <w:lang w:val="es-ES"/>
        </w:rPr>
      </w:pPr>
      <w:r w:rsidRPr="00F8265C">
        <w:rPr>
          <w:rFonts w:ascii="Helvetica" w:hAnsi="Helvetica" w:cs="Helvetica"/>
          <w:sz w:val="22"/>
          <w:szCs w:val="22"/>
          <w:lang w:val="es-ES"/>
        </w:rPr>
        <w:t>Cualquier solicitud presentada fuera de este plazo no será admitida.</w:t>
      </w:r>
    </w:p>
    <w:p w14:paraId="2143A718" w14:textId="77777777" w:rsidR="00294375" w:rsidRPr="00271B4D" w:rsidRDefault="00294375" w:rsidP="0061247D">
      <w:pPr>
        <w:tabs>
          <w:tab w:val="left" w:pos="708"/>
          <w:tab w:val="center" w:pos="4252"/>
          <w:tab w:val="right" w:pos="8504"/>
        </w:tabs>
        <w:spacing w:before="120" w:after="120" w:line="320" w:lineRule="exact"/>
        <w:jc w:val="both"/>
        <w:rPr>
          <w:rFonts w:ascii="Helvetica" w:hAnsi="Helvetica" w:cs="Helvetica"/>
          <w:sz w:val="22"/>
          <w:szCs w:val="22"/>
          <w:lang w:val="es-ES"/>
        </w:rPr>
      </w:pPr>
    </w:p>
    <w:p w14:paraId="6DCA5E78" w14:textId="78BD17B1" w:rsidR="001503C8" w:rsidRPr="00271B4D" w:rsidRDefault="00C62747" w:rsidP="001503C8">
      <w:pPr>
        <w:shd w:val="clear" w:color="auto" w:fill="8DD873"/>
        <w:spacing w:after="160" w:line="278" w:lineRule="auto"/>
        <w:jc w:val="both"/>
        <w:rPr>
          <w:rFonts w:ascii="Helvetica" w:eastAsia="Aptos" w:hAnsi="Helvetica" w:cs="Helvetica"/>
          <w:b/>
          <w:bCs/>
          <w:kern w:val="2"/>
          <w:sz w:val="22"/>
          <w:szCs w:val="22"/>
          <w:lang w:val="es-ES"/>
        </w:rPr>
      </w:pPr>
      <w:r w:rsidRPr="00271B4D">
        <w:rPr>
          <w:rFonts w:ascii="Helvetica" w:eastAsia="Aptos" w:hAnsi="Helvetica" w:cs="Helvetica"/>
          <w:b/>
          <w:bCs/>
          <w:kern w:val="2"/>
          <w:sz w:val="22"/>
          <w:szCs w:val="22"/>
          <w:lang w:val="es-ES"/>
        </w:rPr>
        <w:t>7</w:t>
      </w:r>
      <w:r w:rsidR="001503C8" w:rsidRPr="00271B4D">
        <w:rPr>
          <w:rFonts w:ascii="Helvetica" w:eastAsia="Aptos" w:hAnsi="Helvetica" w:cs="Helvetica"/>
          <w:b/>
          <w:bCs/>
          <w:kern w:val="2"/>
          <w:sz w:val="22"/>
          <w:szCs w:val="22"/>
          <w:lang w:val="es-ES"/>
        </w:rPr>
        <w:t xml:space="preserve">.- </w:t>
      </w:r>
      <w:r w:rsidR="00F8265C" w:rsidRPr="00271B4D">
        <w:rPr>
          <w:rFonts w:ascii="Helvetica" w:eastAsia="Aptos" w:hAnsi="Helvetica" w:cs="Helvetica"/>
          <w:b/>
          <w:bCs/>
          <w:kern w:val="2"/>
          <w:sz w:val="22"/>
          <w:szCs w:val="22"/>
          <w:lang w:val="es-ES"/>
        </w:rPr>
        <w:t>CONCEPTOS SUBVENCIONABLES</w:t>
      </w:r>
    </w:p>
    <w:p w14:paraId="1DC8C751" w14:textId="77777777" w:rsidR="00F8265C" w:rsidRPr="00271B4D" w:rsidRDefault="00F8265C" w:rsidP="00F8265C">
      <w:pPr>
        <w:tabs>
          <w:tab w:val="left" w:pos="708"/>
          <w:tab w:val="center" w:pos="4252"/>
          <w:tab w:val="right" w:pos="8504"/>
        </w:tabs>
        <w:spacing w:line="320" w:lineRule="exact"/>
        <w:jc w:val="both"/>
        <w:rPr>
          <w:rFonts w:ascii="Helvetica" w:hAnsi="Helvetica" w:cs="Helvetica"/>
          <w:sz w:val="22"/>
          <w:szCs w:val="22"/>
          <w:lang w:val="es-ES"/>
        </w:rPr>
      </w:pPr>
      <w:r w:rsidRPr="00F8265C">
        <w:rPr>
          <w:rFonts w:ascii="Helvetica" w:hAnsi="Helvetica" w:cs="Helvetica"/>
          <w:sz w:val="22"/>
          <w:szCs w:val="22"/>
          <w:lang w:val="es-ES"/>
        </w:rPr>
        <w:t>Los conceptos que podrán ser objeto de beca serán los siguientes:</w:t>
      </w:r>
    </w:p>
    <w:p w14:paraId="7B10A995" w14:textId="77777777" w:rsidR="00F8265C" w:rsidRPr="00F8265C" w:rsidRDefault="00F8265C" w:rsidP="00F8265C">
      <w:pPr>
        <w:tabs>
          <w:tab w:val="left" w:pos="708"/>
          <w:tab w:val="center" w:pos="4252"/>
          <w:tab w:val="right" w:pos="8504"/>
        </w:tabs>
        <w:spacing w:line="320" w:lineRule="exact"/>
        <w:jc w:val="both"/>
        <w:rPr>
          <w:rFonts w:ascii="Helvetica" w:hAnsi="Helvetica" w:cs="Helvetica"/>
          <w:sz w:val="22"/>
          <w:szCs w:val="22"/>
          <w:lang w:val="es-ES"/>
        </w:rPr>
      </w:pPr>
    </w:p>
    <w:p w14:paraId="3A93420C" w14:textId="77777777" w:rsidR="00F8265C" w:rsidRPr="00F8265C" w:rsidRDefault="00F8265C" w:rsidP="00F8265C">
      <w:pPr>
        <w:tabs>
          <w:tab w:val="left" w:pos="708"/>
          <w:tab w:val="center" w:pos="4252"/>
          <w:tab w:val="right" w:pos="8504"/>
        </w:tabs>
        <w:spacing w:line="320" w:lineRule="exact"/>
        <w:jc w:val="both"/>
        <w:rPr>
          <w:rFonts w:ascii="Helvetica" w:hAnsi="Helvetica" w:cs="Helvetica"/>
          <w:b/>
          <w:bCs/>
          <w:sz w:val="22"/>
          <w:szCs w:val="22"/>
          <w:lang w:val="es-ES"/>
        </w:rPr>
      </w:pPr>
      <w:r w:rsidRPr="00F8265C">
        <w:rPr>
          <w:rFonts w:ascii="Helvetica" w:hAnsi="Helvetica" w:cs="Helvetica"/>
          <w:b/>
          <w:bCs/>
          <w:sz w:val="22"/>
          <w:szCs w:val="22"/>
          <w:lang w:val="es-ES"/>
        </w:rPr>
        <w:t>7.1. Becas de apoyo a la escolarización</w:t>
      </w:r>
    </w:p>
    <w:p w14:paraId="3E59951C" w14:textId="77777777" w:rsidR="00F8265C" w:rsidRPr="00271B4D" w:rsidRDefault="00F8265C" w:rsidP="00F8265C">
      <w:pPr>
        <w:tabs>
          <w:tab w:val="left" w:pos="708"/>
          <w:tab w:val="center" w:pos="4252"/>
          <w:tab w:val="right" w:pos="8504"/>
        </w:tabs>
        <w:spacing w:line="320" w:lineRule="exact"/>
        <w:jc w:val="both"/>
        <w:rPr>
          <w:rFonts w:ascii="Helvetica" w:hAnsi="Helvetica" w:cs="Helvetica"/>
          <w:sz w:val="22"/>
          <w:szCs w:val="22"/>
          <w:lang w:val="es-ES"/>
        </w:rPr>
      </w:pPr>
      <w:r w:rsidRPr="00F8265C">
        <w:rPr>
          <w:rFonts w:ascii="Helvetica" w:hAnsi="Helvetica" w:cs="Helvetica"/>
          <w:sz w:val="22"/>
          <w:szCs w:val="22"/>
          <w:lang w:val="es-ES"/>
        </w:rPr>
        <w:t>Concesión de becas para la adquisición de libros, licencias digitales, soporte tecnológico y pago de la cuota de material escolar.</w:t>
      </w:r>
    </w:p>
    <w:p w14:paraId="1355115F" w14:textId="77777777" w:rsidR="00984B22" w:rsidRPr="00F8265C" w:rsidRDefault="00984B22" w:rsidP="00F8265C">
      <w:pPr>
        <w:tabs>
          <w:tab w:val="left" w:pos="708"/>
          <w:tab w:val="center" w:pos="4252"/>
          <w:tab w:val="right" w:pos="8504"/>
        </w:tabs>
        <w:spacing w:line="320" w:lineRule="exact"/>
        <w:jc w:val="both"/>
        <w:rPr>
          <w:rFonts w:ascii="Helvetica" w:hAnsi="Helvetica" w:cs="Helvetica"/>
          <w:sz w:val="22"/>
          <w:szCs w:val="22"/>
          <w:lang w:val="es-ES"/>
        </w:rPr>
      </w:pPr>
    </w:p>
    <w:p w14:paraId="0DBA2958" w14:textId="77777777" w:rsidR="00F8265C" w:rsidRPr="00F8265C" w:rsidRDefault="00F8265C" w:rsidP="00F8265C">
      <w:pPr>
        <w:tabs>
          <w:tab w:val="left" w:pos="708"/>
          <w:tab w:val="center" w:pos="4252"/>
          <w:tab w:val="right" w:pos="8504"/>
        </w:tabs>
        <w:spacing w:line="320" w:lineRule="exact"/>
        <w:jc w:val="both"/>
        <w:rPr>
          <w:rFonts w:ascii="Helvetica" w:hAnsi="Helvetica" w:cs="Helvetica"/>
          <w:b/>
          <w:bCs/>
          <w:sz w:val="22"/>
          <w:szCs w:val="22"/>
          <w:lang w:val="es-ES"/>
        </w:rPr>
      </w:pPr>
      <w:r w:rsidRPr="00F8265C">
        <w:rPr>
          <w:rFonts w:ascii="Helvetica" w:hAnsi="Helvetica" w:cs="Helvetica"/>
          <w:b/>
          <w:bCs/>
          <w:sz w:val="22"/>
          <w:szCs w:val="22"/>
          <w:lang w:val="es-ES"/>
        </w:rPr>
        <w:t>7.2. Becas de apoyo a la práctica de actividades de ocio</w:t>
      </w:r>
    </w:p>
    <w:p w14:paraId="39D0C419" w14:textId="284C99C4" w:rsidR="00F8265C" w:rsidRPr="00271B4D" w:rsidRDefault="00F8265C" w:rsidP="00F8265C">
      <w:pPr>
        <w:tabs>
          <w:tab w:val="left" w:pos="708"/>
          <w:tab w:val="center" w:pos="4252"/>
          <w:tab w:val="right" w:pos="8504"/>
        </w:tabs>
        <w:spacing w:line="320" w:lineRule="exact"/>
        <w:jc w:val="both"/>
        <w:rPr>
          <w:rFonts w:ascii="Helvetica" w:hAnsi="Helvetica" w:cs="Helvetica"/>
          <w:sz w:val="22"/>
          <w:szCs w:val="22"/>
          <w:lang w:val="es-ES"/>
        </w:rPr>
      </w:pPr>
      <w:r w:rsidRPr="00F8265C">
        <w:rPr>
          <w:rFonts w:ascii="Helvetica" w:hAnsi="Helvetica" w:cs="Helvetica"/>
          <w:sz w:val="22"/>
          <w:szCs w:val="22"/>
          <w:lang w:val="es-ES"/>
        </w:rPr>
        <w:t xml:space="preserve">Actividades extraescolares organizadas por las </w:t>
      </w:r>
      <w:proofErr w:type="spellStart"/>
      <w:r w:rsidRPr="00F8265C">
        <w:rPr>
          <w:rFonts w:ascii="Helvetica" w:hAnsi="Helvetica" w:cs="Helvetica"/>
          <w:sz w:val="22"/>
          <w:szCs w:val="22"/>
          <w:lang w:val="es-ES"/>
        </w:rPr>
        <w:t>AFAs</w:t>
      </w:r>
      <w:proofErr w:type="spellEnd"/>
      <w:r w:rsidRPr="00F8265C">
        <w:rPr>
          <w:rFonts w:ascii="Helvetica" w:hAnsi="Helvetica" w:cs="Helvetica"/>
          <w:sz w:val="22"/>
          <w:szCs w:val="22"/>
          <w:lang w:val="es-ES"/>
        </w:rPr>
        <w:t>, clubes deportivos, o cualquier otra entidad que ofrezca actividades deportivas, culturales, educativas, sociales y de ocio fuera del horario escolar, que se realicen en el municipio de La Roca del Vall</w:t>
      </w:r>
      <w:r w:rsidR="00294375">
        <w:rPr>
          <w:rFonts w:ascii="Helvetica" w:hAnsi="Helvetica" w:cs="Helvetica"/>
          <w:sz w:val="22"/>
          <w:szCs w:val="22"/>
          <w:lang w:val="es-ES"/>
        </w:rPr>
        <w:t>és</w:t>
      </w:r>
      <w:r w:rsidRPr="00F8265C">
        <w:rPr>
          <w:rFonts w:ascii="Helvetica" w:hAnsi="Helvetica" w:cs="Helvetica"/>
          <w:sz w:val="22"/>
          <w:szCs w:val="22"/>
          <w:lang w:val="es-ES"/>
        </w:rPr>
        <w:t xml:space="preserve"> y/o en otros municipios.</w:t>
      </w:r>
    </w:p>
    <w:p w14:paraId="1C9F152A" w14:textId="77777777" w:rsidR="00984B22" w:rsidRPr="00F8265C" w:rsidRDefault="00984B22" w:rsidP="00F8265C">
      <w:pPr>
        <w:tabs>
          <w:tab w:val="left" w:pos="708"/>
          <w:tab w:val="center" w:pos="4252"/>
          <w:tab w:val="right" w:pos="8504"/>
        </w:tabs>
        <w:spacing w:line="320" w:lineRule="exact"/>
        <w:jc w:val="both"/>
        <w:rPr>
          <w:rFonts w:ascii="Helvetica" w:hAnsi="Helvetica" w:cs="Helvetica"/>
          <w:sz w:val="22"/>
          <w:szCs w:val="22"/>
          <w:lang w:val="es-ES"/>
        </w:rPr>
      </w:pPr>
    </w:p>
    <w:p w14:paraId="18FFD697" w14:textId="13E08599" w:rsidR="00F8265C" w:rsidRPr="00F8265C" w:rsidRDefault="00F8265C" w:rsidP="00F8265C">
      <w:pPr>
        <w:tabs>
          <w:tab w:val="left" w:pos="708"/>
          <w:tab w:val="center" w:pos="4252"/>
          <w:tab w:val="right" w:pos="8504"/>
        </w:tabs>
        <w:spacing w:line="320" w:lineRule="exact"/>
        <w:jc w:val="both"/>
        <w:rPr>
          <w:rFonts w:ascii="Helvetica" w:hAnsi="Helvetica" w:cs="Helvetica"/>
          <w:b/>
          <w:bCs/>
          <w:sz w:val="22"/>
          <w:szCs w:val="22"/>
          <w:lang w:val="es-ES"/>
        </w:rPr>
      </w:pPr>
      <w:r w:rsidRPr="00F8265C">
        <w:rPr>
          <w:rFonts w:ascii="Helvetica" w:hAnsi="Helvetica" w:cs="Helvetica"/>
          <w:b/>
          <w:bCs/>
          <w:sz w:val="22"/>
          <w:szCs w:val="22"/>
          <w:lang w:val="es-ES"/>
        </w:rPr>
        <w:t xml:space="preserve">7.3. Transporte escolar de La Torreta y Santa </w:t>
      </w:r>
      <w:proofErr w:type="spellStart"/>
      <w:r w:rsidRPr="00F8265C">
        <w:rPr>
          <w:rFonts w:ascii="Helvetica" w:hAnsi="Helvetica" w:cs="Helvetica"/>
          <w:b/>
          <w:bCs/>
          <w:sz w:val="22"/>
          <w:szCs w:val="22"/>
          <w:lang w:val="es-ES"/>
        </w:rPr>
        <w:t>Agn</w:t>
      </w:r>
      <w:r w:rsidR="00294375">
        <w:rPr>
          <w:rFonts w:ascii="Helvetica" w:hAnsi="Helvetica" w:cs="Helvetica"/>
          <w:b/>
          <w:bCs/>
          <w:sz w:val="22"/>
          <w:szCs w:val="22"/>
          <w:lang w:val="es-ES"/>
        </w:rPr>
        <w:t>é</w:t>
      </w:r>
      <w:r w:rsidRPr="00F8265C">
        <w:rPr>
          <w:rFonts w:ascii="Helvetica" w:hAnsi="Helvetica" w:cs="Helvetica"/>
          <w:b/>
          <w:bCs/>
          <w:sz w:val="22"/>
          <w:szCs w:val="22"/>
          <w:lang w:val="es-ES"/>
        </w:rPr>
        <w:t>s</w:t>
      </w:r>
      <w:proofErr w:type="spellEnd"/>
      <w:r w:rsidRPr="00F8265C">
        <w:rPr>
          <w:rFonts w:ascii="Helvetica" w:hAnsi="Helvetica" w:cs="Helvetica"/>
          <w:b/>
          <w:bCs/>
          <w:sz w:val="22"/>
          <w:szCs w:val="22"/>
          <w:lang w:val="es-ES"/>
        </w:rPr>
        <w:t xml:space="preserve"> a La Roca</w:t>
      </w:r>
    </w:p>
    <w:p w14:paraId="29D81ABA" w14:textId="05EC215D" w:rsidR="00F8265C" w:rsidRPr="00271B4D" w:rsidRDefault="00F8265C" w:rsidP="00F8265C">
      <w:pPr>
        <w:tabs>
          <w:tab w:val="left" w:pos="708"/>
          <w:tab w:val="center" w:pos="4252"/>
          <w:tab w:val="right" w:pos="8504"/>
        </w:tabs>
        <w:spacing w:line="320" w:lineRule="exact"/>
        <w:jc w:val="both"/>
        <w:rPr>
          <w:rFonts w:ascii="Helvetica" w:hAnsi="Helvetica" w:cs="Helvetica"/>
          <w:sz w:val="22"/>
          <w:szCs w:val="22"/>
          <w:lang w:val="es-ES"/>
        </w:rPr>
      </w:pPr>
      <w:r w:rsidRPr="00F8265C">
        <w:rPr>
          <w:rFonts w:ascii="Helvetica" w:hAnsi="Helvetica" w:cs="Helvetica"/>
          <w:sz w:val="22"/>
          <w:szCs w:val="22"/>
          <w:lang w:val="es-ES"/>
        </w:rPr>
        <w:t xml:space="preserve">Ayuda para el transporte escolar de los alumnos de secundaria residentes en La Torreta y en Santa </w:t>
      </w:r>
      <w:proofErr w:type="spellStart"/>
      <w:r w:rsidRPr="00F8265C">
        <w:rPr>
          <w:rFonts w:ascii="Helvetica" w:hAnsi="Helvetica" w:cs="Helvetica"/>
          <w:sz w:val="22"/>
          <w:szCs w:val="22"/>
          <w:lang w:val="es-ES"/>
        </w:rPr>
        <w:t>Agn</w:t>
      </w:r>
      <w:r w:rsidR="00F87FBC">
        <w:rPr>
          <w:rFonts w:ascii="Helvetica" w:hAnsi="Helvetica" w:cs="Helvetica"/>
          <w:sz w:val="22"/>
          <w:szCs w:val="22"/>
          <w:lang w:val="es-ES"/>
        </w:rPr>
        <w:t>é</w:t>
      </w:r>
      <w:r w:rsidRPr="00F8265C">
        <w:rPr>
          <w:rFonts w:ascii="Helvetica" w:hAnsi="Helvetica" w:cs="Helvetica"/>
          <w:sz w:val="22"/>
          <w:szCs w:val="22"/>
          <w:lang w:val="es-ES"/>
        </w:rPr>
        <w:t>s</w:t>
      </w:r>
      <w:proofErr w:type="spellEnd"/>
      <w:r w:rsidRPr="00F8265C">
        <w:rPr>
          <w:rFonts w:ascii="Helvetica" w:hAnsi="Helvetica" w:cs="Helvetica"/>
          <w:sz w:val="22"/>
          <w:szCs w:val="22"/>
          <w:lang w:val="es-ES"/>
        </w:rPr>
        <w:t xml:space="preserve"> que cursen la secundaria en el IES La Roca.</w:t>
      </w:r>
    </w:p>
    <w:p w14:paraId="5AB58F40" w14:textId="77777777" w:rsidR="00984B22" w:rsidRPr="00F8265C" w:rsidRDefault="00984B22" w:rsidP="00F8265C">
      <w:pPr>
        <w:tabs>
          <w:tab w:val="left" w:pos="708"/>
          <w:tab w:val="center" w:pos="4252"/>
          <w:tab w:val="right" w:pos="8504"/>
        </w:tabs>
        <w:spacing w:line="320" w:lineRule="exact"/>
        <w:jc w:val="both"/>
        <w:rPr>
          <w:rFonts w:ascii="Helvetica" w:hAnsi="Helvetica" w:cs="Helvetica"/>
          <w:sz w:val="22"/>
          <w:szCs w:val="22"/>
          <w:lang w:val="es-ES"/>
        </w:rPr>
      </w:pPr>
    </w:p>
    <w:p w14:paraId="62860A11" w14:textId="77777777" w:rsidR="00F8265C" w:rsidRPr="00F8265C" w:rsidRDefault="00F8265C" w:rsidP="00F8265C">
      <w:pPr>
        <w:tabs>
          <w:tab w:val="left" w:pos="708"/>
          <w:tab w:val="center" w:pos="4252"/>
          <w:tab w:val="right" w:pos="8504"/>
        </w:tabs>
        <w:spacing w:line="320" w:lineRule="exact"/>
        <w:jc w:val="both"/>
        <w:rPr>
          <w:rFonts w:ascii="Helvetica" w:hAnsi="Helvetica" w:cs="Helvetica"/>
          <w:b/>
          <w:bCs/>
          <w:sz w:val="22"/>
          <w:szCs w:val="22"/>
          <w:lang w:val="es-ES"/>
        </w:rPr>
      </w:pPr>
      <w:r w:rsidRPr="00F8265C">
        <w:rPr>
          <w:rFonts w:ascii="Helvetica" w:hAnsi="Helvetica" w:cs="Helvetica"/>
          <w:b/>
          <w:bCs/>
          <w:sz w:val="22"/>
          <w:szCs w:val="22"/>
          <w:lang w:val="es-ES"/>
        </w:rPr>
        <w:t>7.4. Salidas educativas y de convivencia escolar</w:t>
      </w:r>
    </w:p>
    <w:p w14:paraId="4B3D065E" w14:textId="77777777" w:rsidR="00F8265C" w:rsidRPr="00271B4D" w:rsidRDefault="00F8265C" w:rsidP="00F8265C">
      <w:pPr>
        <w:tabs>
          <w:tab w:val="left" w:pos="708"/>
          <w:tab w:val="center" w:pos="4252"/>
          <w:tab w:val="right" w:pos="8504"/>
        </w:tabs>
        <w:spacing w:line="320" w:lineRule="exact"/>
        <w:jc w:val="both"/>
        <w:rPr>
          <w:rFonts w:ascii="Helvetica" w:hAnsi="Helvetica" w:cs="Helvetica"/>
          <w:sz w:val="22"/>
          <w:szCs w:val="22"/>
          <w:lang w:val="es-ES"/>
        </w:rPr>
      </w:pPr>
      <w:r w:rsidRPr="00F8265C">
        <w:rPr>
          <w:rFonts w:ascii="Helvetica" w:hAnsi="Helvetica" w:cs="Helvetica"/>
          <w:sz w:val="22"/>
          <w:szCs w:val="22"/>
          <w:lang w:val="es-ES"/>
        </w:rPr>
        <w:t>Ayuda para las salidas educativas y de convivencia escolar.</w:t>
      </w:r>
    </w:p>
    <w:p w14:paraId="3CAD260D" w14:textId="77777777" w:rsidR="00984B22" w:rsidRPr="00F8265C" w:rsidRDefault="00984B22" w:rsidP="00F8265C">
      <w:pPr>
        <w:tabs>
          <w:tab w:val="left" w:pos="708"/>
          <w:tab w:val="center" w:pos="4252"/>
          <w:tab w:val="right" w:pos="8504"/>
        </w:tabs>
        <w:spacing w:line="320" w:lineRule="exact"/>
        <w:jc w:val="both"/>
        <w:rPr>
          <w:rFonts w:ascii="Helvetica" w:hAnsi="Helvetica" w:cs="Helvetica"/>
          <w:sz w:val="22"/>
          <w:szCs w:val="22"/>
          <w:lang w:val="es-ES"/>
        </w:rPr>
      </w:pPr>
    </w:p>
    <w:p w14:paraId="7F2A15F7" w14:textId="77777777" w:rsidR="00F8265C" w:rsidRPr="00F8265C" w:rsidRDefault="00F8265C" w:rsidP="00F8265C">
      <w:pPr>
        <w:tabs>
          <w:tab w:val="left" w:pos="708"/>
          <w:tab w:val="center" w:pos="4252"/>
          <w:tab w:val="right" w:pos="8504"/>
        </w:tabs>
        <w:spacing w:line="320" w:lineRule="exact"/>
        <w:jc w:val="both"/>
        <w:rPr>
          <w:rFonts w:ascii="Helvetica" w:hAnsi="Helvetica" w:cs="Helvetica"/>
          <w:b/>
          <w:bCs/>
          <w:sz w:val="22"/>
          <w:szCs w:val="22"/>
          <w:lang w:val="es-ES"/>
        </w:rPr>
      </w:pPr>
      <w:r w:rsidRPr="00F8265C">
        <w:rPr>
          <w:rFonts w:ascii="Helvetica" w:hAnsi="Helvetica" w:cs="Helvetica"/>
          <w:b/>
          <w:bCs/>
          <w:sz w:val="22"/>
          <w:szCs w:val="22"/>
          <w:lang w:val="es-ES"/>
        </w:rPr>
        <w:t>7.5. Becas para actividades de verano 2025</w:t>
      </w:r>
    </w:p>
    <w:p w14:paraId="0C99B26C" w14:textId="0023AE40" w:rsidR="00F8265C" w:rsidRPr="00F8265C" w:rsidRDefault="00F8265C" w:rsidP="00F8265C">
      <w:pPr>
        <w:tabs>
          <w:tab w:val="left" w:pos="708"/>
          <w:tab w:val="center" w:pos="4252"/>
          <w:tab w:val="right" w:pos="8504"/>
        </w:tabs>
        <w:spacing w:line="320" w:lineRule="exact"/>
        <w:jc w:val="both"/>
        <w:rPr>
          <w:rFonts w:ascii="Helvetica" w:hAnsi="Helvetica" w:cs="Helvetica"/>
          <w:sz w:val="22"/>
          <w:szCs w:val="22"/>
          <w:lang w:val="es-ES"/>
        </w:rPr>
      </w:pPr>
      <w:r w:rsidRPr="00F8265C">
        <w:rPr>
          <w:rFonts w:ascii="Helvetica" w:hAnsi="Helvetica" w:cs="Helvetica"/>
          <w:sz w:val="22"/>
          <w:szCs w:val="22"/>
          <w:lang w:val="es-ES"/>
        </w:rPr>
        <w:t>Ayudas para la realización de actividades durante el periodo no lectivo de verano que se realicen en el municipio de La Roca del Vall</w:t>
      </w:r>
      <w:r w:rsidR="00F87FBC">
        <w:rPr>
          <w:rFonts w:ascii="Helvetica" w:hAnsi="Helvetica" w:cs="Helvetica"/>
          <w:sz w:val="22"/>
          <w:szCs w:val="22"/>
          <w:lang w:val="es-ES"/>
        </w:rPr>
        <w:t>é</w:t>
      </w:r>
      <w:r w:rsidRPr="00F8265C">
        <w:rPr>
          <w:rFonts w:ascii="Helvetica" w:hAnsi="Helvetica" w:cs="Helvetica"/>
          <w:sz w:val="22"/>
          <w:szCs w:val="22"/>
          <w:lang w:val="es-ES"/>
        </w:rPr>
        <w:t>s y/o en otros municipios.</w:t>
      </w:r>
    </w:p>
    <w:p w14:paraId="0DC049D7" w14:textId="77777777" w:rsidR="000F01D8" w:rsidRPr="00271B4D" w:rsidRDefault="000F01D8" w:rsidP="008C27AF">
      <w:pPr>
        <w:tabs>
          <w:tab w:val="left" w:pos="708"/>
          <w:tab w:val="center" w:pos="4252"/>
          <w:tab w:val="right" w:pos="8504"/>
        </w:tabs>
        <w:spacing w:line="320" w:lineRule="exact"/>
        <w:jc w:val="both"/>
        <w:rPr>
          <w:rFonts w:ascii="Helvetica" w:hAnsi="Helvetica" w:cs="Helvetica"/>
          <w:b/>
          <w:bCs/>
          <w:sz w:val="22"/>
          <w:szCs w:val="22"/>
          <w:lang w:val="es-ES"/>
        </w:rPr>
      </w:pPr>
    </w:p>
    <w:p w14:paraId="3E2B922B" w14:textId="30075B18" w:rsidR="001503C8" w:rsidRPr="00271B4D" w:rsidRDefault="00984B22" w:rsidP="001503C8">
      <w:pPr>
        <w:shd w:val="clear" w:color="auto" w:fill="8DD873"/>
        <w:spacing w:after="160" w:line="278" w:lineRule="auto"/>
        <w:jc w:val="both"/>
        <w:rPr>
          <w:rFonts w:ascii="Helvetica" w:eastAsia="Aptos" w:hAnsi="Helvetica" w:cs="Helvetica"/>
          <w:b/>
          <w:bCs/>
          <w:kern w:val="2"/>
          <w:sz w:val="22"/>
          <w:szCs w:val="22"/>
          <w:lang w:val="es-ES"/>
        </w:rPr>
      </w:pPr>
      <w:r w:rsidRPr="00271B4D">
        <w:rPr>
          <w:rFonts w:ascii="Helvetica" w:eastAsia="Aptos" w:hAnsi="Helvetica" w:cs="Helvetica"/>
          <w:b/>
          <w:bCs/>
          <w:kern w:val="2"/>
          <w:sz w:val="22"/>
          <w:szCs w:val="22"/>
          <w:lang w:val="es-ES"/>
        </w:rPr>
        <w:t>8</w:t>
      </w:r>
      <w:r w:rsidR="001503C8" w:rsidRPr="00271B4D">
        <w:rPr>
          <w:rFonts w:ascii="Helvetica" w:eastAsia="Aptos" w:hAnsi="Helvetica" w:cs="Helvetica"/>
          <w:b/>
          <w:bCs/>
          <w:kern w:val="2"/>
          <w:sz w:val="22"/>
          <w:szCs w:val="22"/>
          <w:lang w:val="es-ES"/>
        </w:rPr>
        <w:t xml:space="preserve">.- </w:t>
      </w:r>
      <w:r w:rsidRPr="00271B4D">
        <w:rPr>
          <w:rFonts w:ascii="Helvetica" w:eastAsia="Aptos" w:hAnsi="Helvetica" w:cs="Helvetica"/>
          <w:b/>
          <w:bCs/>
          <w:kern w:val="2"/>
          <w:sz w:val="22"/>
          <w:szCs w:val="22"/>
          <w:lang w:val="es-ES"/>
        </w:rPr>
        <w:t>DOCUMENTACIÓN NECESARIA PARA LA VALORACIÓN DE LA BECA</w:t>
      </w:r>
    </w:p>
    <w:p w14:paraId="2A4E382B" w14:textId="75E389D4" w:rsidR="00984B22" w:rsidRPr="00984B22" w:rsidRDefault="00984B22" w:rsidP="00984B22">
      <w:pPr>
        <w:tabs>
          <w:tab w:val="left" w:pos="708"/>
          <w:tab w:val="center" w:pos="4252"/>
          <w:tab w:val="right" w:pos="8504"/>
        </w:tabs>
        <w:spacing w:line="320" w:lineRule="exact"/>
        <w:jc w:val="both"/>
        <w:rPr>
          <w:rFonts w:ascii="Helvetica" w:hAnsi="Helvetica" w:cs="Helvetica"/>
          <w:b/>
          <w:bCs/>
          <w:sz w:val="22"/>
          <w:szCs w:val="22"/>
          <w:lang w:val="es-ES"/>
        </w:rPr>
      </w:pPr>
      <w:r w:rsidRPr="00984B22">
        <w:rPr>
          <w:rFonts w:ascii="Helvetica" w:hAnsi="Helvetica" w:cs="Helvetica"/>
          <w:b/>
          <w:bCs/>
          <w:sz w:val="22"/>
          <w:szCs w:val="22"/>
          <w:lang w:val="es-ES"/>
        </w:rPr>
        <w:t xml:space="preserve">8.1. </w:t>
      </w:r>
      <w:r w:rsidR="00F87FBC" w:rsidRPr="00984B22">
        <w:rPr>
          <w:rFonts w:ascii="Helvetica" w:hAnsi="Helvetica" w:cs="Helvetica"/>
          <w:b/>
          <w:bCs/>
          <w:sz w:val="22"/>
          <w:szCs w:val="22"/>
          <w:lang w:val="es-ES"/>
        </w:rPr>
        <w:t>Documentación que aportar</w:t>
      </w:r>
      <w:r w:rsidRPr="00984B22">
        <w:rPr>
          <w:rFonts w:ascii="Helvetica" w:hAnsi="Helvetica" w:cs="Helvetica"/>
          <w:b/>
          <w:bCs/>
          <w:sz w:val="22"/>
          <w:szCs w:val="22"/>
          <w:lang w:val="es-ES"/>
        </w:rPr>
        <w:t xml:space="preserve"> por parte de los solicitantes:</w:t>
      </w:r>
    </w:p>
    <w:p w14:paraId="15CD9633" w14:textId="77777777" w:rsidR="00984B22" w:rsidRPr="00984B22" w:rsidRDefault="00984B22" w:rsidP="00984B22">
      <w:pPr>
        <w:numPr>
          <w:ilvl w:val="0"/>
          <w:numId w:val="50"/>
        </w:numPr>
        <w:tabs>
          <w:tab w:val="clear" w:pos="720"/>
          <w:tab w:val="left" w:pos="708"/>
          <w:tab w:val="center" w:pos="4252"/>
          <w:tab w:val="right" w:pos="8504"/>
        </w:tabs>
        <w:spacing w:line="320" w:lineRule="exact"/>
        <w:jc w:val="both"/>
        <w:rPr>
          <w:rFonts w:ascii="Helvetica" w:hAnsi="Helvetica" w:cs="Helvetica"/>
          <w:sz w:val="22"/>
          <w:szCs w:val="22"/>
          <w:lang w:val="es-ES"/>
        </w:rPr>
      </w:pPr>
      <w:r w:rsidRPr="00984B22">
        <w:rPr>
          <w:rFonts w:ascii="Helvetica" w:hAnsi="Helvetica" w:cs="Helvetica"/>
          <w:sz w:val="22"/>
          <w:szCs w:val="22"/>
          <w:lang w:val="es-ES"/>
        </w:rPr>
        <w:t>Libro de familia</w:t>
      </w:r>
    </w:p>
    <w:p w14:paraId="0B07EE6F" w14:textId="77777777" w:rsidR="00984B22" w:rsidRPr="00984B22" w:rsidRDefault="00984B22" w:rsidP="00984B22">
      <w:pPr>
        <w:numPr>
          <w:ilvl w:val="0"/>
          <w:numId w:val="50"/>
        </w:numPr>
        <w:tabs>
          <w:tab w:val="clear" w:pos="720"/>
          <w:tab w:val="left" w:pos="708"/>
          <w:tab w:val="center" w:pos="4252"/>
          <w:tab w:val="right" w:pos="8504"/>
        </w:tabs>
        <w:spacing w:line="320" w:lineRule="exact"/>
        <w:jc w:val="both"/>
        <w:rPr>
          <w:rFonts w:ascii="Helvetica" w:hAnsi="Helvetica" w:cs="Helvetica"/>
          <w:sz w:val="22"/>
          <w:szCs w:val="22"/>
          <w:lang w:val="es-ES"/>
        </w:rPr>
      </w:pPr>
      <w:r w:rsidRPr="00984B22">
        <w:rPr>
          <w:rFonts w:ascii="Helvetica" w:hAnsi="Helvetica" w:cs="Helvetica"/>
          <w:sz w:val="22"/>
          <w:szCs w:val="22"/>
          <w:lang w:val="es-ES"/>
        </w:rPr>
        <w:t>DNI, NIE o pasaporte (de todas las personas mayores de 14 años de la unidad familiar)</w:t>
      </w:r>
    </w:p>
    <w:p w14:paraId="4A52CBE0" w14:textId="77777777" w:rsidR="00984B22" w:rsidRPr="00984B22" w:rsidRDefault="00984B22" w:rsidP="00984B22">
      <w:pPr>
        <w:numPr>
          <w:ilvl w:val="0"/>
          <w:numId w:val="50"/>
        </w:numPr>
        <w:tabs>
          <w:tab w:val="clear" w:pos="720"/>
          <w:tab w:val="left" w:pos="708"/>
          <w:tab w:val="center" w:pos="4252"/>
          <w:tab w:val="right" w:pos="8504"/>
        </w:tabs>
        <w:spacing w:line="320" w:lineRule="exact"/>
        <w:jc w:val="both"/>
        <w:rPr>
          <w:rFonts w:ascii="Helvetica" w:hAnsi="Helvetica" w:cs="Helvetica"/>
          <w:sz w:val="22"/>
          <w:szCs w:val="22"/>
          <w:lang w:val="es-ES"/>
        </w:rPr>
      </w:pPr>
      <w:r w:rsidRPr="00984B22">
        <w:rPr>
          <w:rFonts w:ascii="Helvetica" w:hAnsi="Helvetica" w:cs="Helvetica"/>
          <w:sz w:val="22"/>
          <w:szCs w:val="22"/>
          <w:lang w:val="es-ES"/>
        </w:rPr>
        <w:t>Certificado de convivencia (lo facilitará el Ayuntamiento)</w:t>
      </w:r>
    </w:p>
    <w:p w14:paraId="65642903" w14:textId="3B45F89F" w:rsidR="00984B22" w:rsidRPr="00984B22" w:rsidRDefault="00984B22" w:rsidP="00984B22">
      <w:pPr>
        <w:numPr>
          <w:ilvl w:val="0"/>
          <w:numId w:val="50"/>
        </w:numPr>
        <w:tabs>
          <w:tab w:val="clear" w:pos="720"/>
          <w:tab w:val="left" w:pos="708"/>
          <w:tab w:val="center" w:pos="4252"/>
          <w:tab w:val="right" w:pos="8504"/>
        </w:tabs>
        <w:spacing w:line="320" w:lineRule="exact"/>
        <w:jc w:val="both"/>
        <w:rPr>
          <w:rFonts w:ascii="Helvetica" w:hAnsi="Helvetica" w:cs="Helvetica"/>
          <w:sz w:val="22"/>
          <w:szCs w:val="22"/>
          <w:lang w:val="es-ES"/>
        </w:rPr>
      </w:pPr>
      <w:r w:rsidRPr="00984B22">
        <w:rPr>
          <w:rFonts w:ascii="Helvetica" w:hAnsi="Helvetica" w:cs="Helvetica"/>
          <w:sz w:val="22"/>
          <w:szCs w:val="22"/>
          <w:lang w:val="es-ES"/>
        </w:rPr>
        <w:lastRenderedPageBreak/>
        <w:t xml:space="preserve">Último recibo de alquiler o hipoteca de la vivienda (la omisión de este documento supondrá que no existe este gasto, </w:t>
      </w:r>
      <w:r w:rsidR="00F87FBC" w:rsidRPr="00984B22">
        <w:rPr>
          <w:rFonts w:ascii="Helvetica" w:hAnsi="Helvetica" w:cs="Helvetica"/>
          <w:sz w:val="22"/>
          <w:szCs w:val="22"/>
          <w:lang w:val="es-ES"/>
        </w:rPr>
        <w:t>y,</w:t>
      </w:r>
      <w:r w:rsidRPr="00984B22">
        <w:rPr>
          <w:rFonts w:ascii="Helvetica" w:hAnsi="Helvetica" w:cs="Helvetica"/>
          <w:sz w:val="22"/>
          <w:szCs w:val="22"/>
          <w:lang w:val="es-ES"/>
        </w:rPr>
        <w:t xml:space="preserve"> por lo tanto, no se procederá a su requerimiento)</w:t>
      </w:r>
    </w:p>
    <w:p w14:paraId="4E8653B9" w14:textId="77777777" w:rsidR="00984B22" w:rsidRPr="00984B22" w:rsidRDefault="00984B22" w:rsidP="00984B22">
      <w:pPr>
        <w:numPr>
          <w:ilvl w:val="0"/>
          <w:numId w:val="50"/>
        </w:numPr>
        <w:tabs>
          <w:tab w:val="clear" w:pos="720"/>
          <w:tab w:val="left" w:pos="708"/>
          <w:tab w:val="center" w:pos="4252"/>
          <w:tab w:val="right" w:pos="8504"/>
        </w:tabs>
        <w:spacing w:line="320" w:lineRule="exact"/>
        <w:jc w:val="both"/>
        <w:rPr>
          <w:rFonts w:ascii="Helvetica" w:hAnsi="Helvetica" w:cs="Helvetica"/>
          <w:sz w:val="22"/>
          <w:szCs w:val="22"/>
          <w:lang w:val="es-ES"/>
        </w:rPr>
      </w:pPr>
      <w:r w:rsidRPr="00984B22">
        <w:rPr>
          <w:rFonts w:ascii="Helvetica" w:hAnsi="Helvetica" w:cs="Helvetica"/>
          <w:sz w:val="22"/>
          <w:szCs w:val="22"/>
          <w:lang w:val="es-ES"/>
        </w:rPr>
        <w:t>Documento acreditativo del número de cuenta bancaria donde figure la titularidad de la cuenta, que debe ser del solicitante de la beca</w:t>
      </w:r>
    </w:p>
    <w:p w14:paraId="1246AECF" w14:textId="77777777" w:rsidR="00984B22" w:rsidRPr="00984B22" w:rsidRDefault="00984B22" w:rsidP="00984B22">
      <w:pPr>
        <w:numPr>
          <w:ilvl w:val="0"/>
          <w:numId w:val="50"/>
        </w:numPr>
        <w:tabs>
          <w:tab w:val="clear" w:pos="720"/>
          <w:tab w:val="left" w:pos="708"/>
          <w:tab w:val="center" w:pos="4252"/>
          <w:tab w:val="right" w:pos="8504"/>
        </w:tabs>
        <w:spacing w:line="320" w:lineRule="exact"/>
        <w:jc w:val="both"/>
        <w:rPr>
          <w:rFonts w:ascii="Helvetica" w:hAnsi="Helvetica" w:cs="Helvetica"/>
          <w:sz w:val="22"/>
          <w:szCs w:val="22"/>
          <w:lang w:val="es-ES"/>
        </w:rPr>
      </w:pPr>
      <w:r w:rsidRPr="00984B22">
        <w:rPr>
          <w:rFonts w:ascii="Helvetica" w:hAnsi="Helvetica" w:cs="Helvetica"/>
          <w:sz w:val="22"/>
          <w:szCs w:val="22"/>
          <w:lang w:val="es-ES"/>
        </w:rPr>
        <w:t>En caso de separación: convenio regulador o resolución judicial</w:t>
      </w:r>
    </w:p>
    <w:p w14:paraId="3CAD036E" w14:textId="77777777" w:rsidR="00984B22" w:rsidRPr="00984B22" w:rsidRDefault="00984B22" w:rsidP="00984B22">
      <w:pPr>
        <w:numPr>
          <w:ilvl w:val="0"/>
          <w:numId w:val="50"/>
        </w:numPr>
        <w:tabs>
          <w:tab w:val="clear" w:pos="720"/>
          <w:tab w:val="left" w:pos="708"/>
          <w:tab w:val="center" w:pos="4252"/>
          <w:tab w:val="right" w:pos="8504"/>
        </w:tabs>
        <w:spacing w:line="320" w:lineRule="exact"/>
        <w:jc w:val="both"/>
        <w:rPr>
          <w:rFonts w:ascii="Helvetica" w:hAnsi="Helvetica" w:cs="Helvetica"/>
          <w:sz w:val="22"/>
          <w:szCs w:val="22"/>
          <w:lang w:val="es-ES"/>
        </w:rPr>
      </w:pPr>
      <w:r w:rsidRPr="00984B22">
        <w:rPr>
          <w:rFonts w:ascii="Helvetica" w:hAnsi="Helvetica" w:cs="Helvetica"/>
          <w:sz w:val="22"/>
          <w:szCs w:val="22"/>
          <w:lang w:val="es-ES"/>
        </w:rPr>
        <w:t>En caso de incumplimiento del pago de la pensión de alimentos: documentación acreditativa de la reclamación</w:t>
      </w:r>
    </w:p>
    <w:p w14:paraId="546970B2" w14:textId="77777777" w:rsidR="00984B22" w:rsidRPr="00984B22" w:rsidRDefault="00984B22" w:rsidP="00984B22">
      <w:pPr>
        <w:numPr>
          <w:ilvl w:val="0"/>
          <w:numId w:val="50"/>
        </w:numPr>
        <w:tabs>
          <w:tab w:val="clear" w:pos="720"/>
          <w:tab w:val="left" w:pos="708"/>
          <w:tab w:val="center" w:pos="4252"/>
          <w:tab w:val="right" w:pos="8504"/>
        </w:tabs>
        <w:spacing w:line="320" w:lineRule="exact"/>
        <w:jc w:val="both"/>
        <w:rPr>
          <w:rFonts w:ascii="Helvetica" w:hAnsi="Helvetica" w:cs="Helvetica"/>
          <w:sz w:val="22"/>
          <w:szCs w:val="22"/>
          <w:lang w:val="es-ES"/>
        </w:rPr>
      </w:pPr>
      <w:r w:rsidRPr="00984B22">
        <w:rPr>
          <w:rFonts w:ascii="Helvetica" w:hAnsi="Helvetica" w:cs="Helvetica"/>
          <w:sz w:val="22"/>
          <w:szCs w:val="22"/>
          <w:lang w:val="es-ES"/>
        </w:rPr>
        <w:t>En caso de que la situación haya cambiado sustancialmente, se podrán presentar las tres últimas nóminas de todas las personas mayores de 16 años de la unidad de convivencia</w:t>
      </w:r>
    </w:p>
    <w:p w14:paraId="6C153F6B" w14:textId="77777777" w:rsidR="00984B22" w:rsidRPr="00984B22" w:rsidRDefault="00984B22" w:rsidP="00984B22">
      <w:pPr>
        <w:numPr>
          <w:ilvl w:val="0"/>
          <w:numId w:val="50"/>
        </w:numPr>
        <w:tabs>
          <w:tab w:val="clear" w:pos="720"/>
          <w:tab w:val="left" w:pos="708"/>
          <w:tab w:val="center" w:pos="4252"/>
          <w:tab w:val="right" w:pos="8504"/>
        </w:tabs>
        <w:spacing w:line="320" w:lineRule="exact"/>
        <w:jc w:val="both"/>
        <w:rPr>
          <w:rFonts w:ascii="Helvetica" w:hAnsi="Helvetica" w:cs="Helvetica"/>
          <w:sz w:val="22"/>
          <w:szCs w:val="22"/>
          <w:lang w:val="es-ES"/>
        </w:rPr>
      </w:pPr>
      <w:r w:rsidRPr="00984B22">
        <w:rPr>
          <w:rFonts w:ascii="Helvetica" w:hAnsi="Helvetica" w:cs="Helvetica"/>
          <w:sz w:val="22"/>
          <w:szCs w:val="22"/>
          <w:lang w:val="es-ES"/>
        </w:rPr>
        <w:t>Y cualquier otro documento que requieran los Servicios Sociales para acreditar los ingresos familiares</w:t>
      </w:r>
    </w:p>
    <w:p w14:paraId="062ED526" w14:textId="77777777" w:rsidR="00984B22" w:rsidRPr="00984B22" w:rsidRDefault="00984B22" w:rsidP="00984B22">
      <w:pPr>
        <w:tabs>
          <w:tab w:val="left" w:pos="708"/>
          <w:tab w:val="center" w:pos="4252"/>
          <w:tab w:val="right" w:pos="8504"/>
        </w:tabs>
        <w:spacing w:line="320" w:lineRule="exact"/>
        <w:jc w:val="both"/>
        <w:rPr>
          <w:rFonts w:ascii="Helvetica" w:hAnsi="Helvetica" w:cs="Helvetica"/>
          <w:sz w:val="22"/>
          <w:szCs w:val="22"/>
          <w:lang w:val="es-ES"/>
        </w:rPr>
      </w:pPr>
      <w:r w:rsidRPr="00984B22">
        <w:rPr>
          <w:rFonts w:ascii="Helvetica" w:hAnsi="Helvetica" w:cs="Helvetica"/>
          <w:sz w:val="22"/>
          <w:szCs w:val="22"/>
          <w:lang w:val="es-ES"/>
        </w:rPr>
        <w:t>Otros documentos, si procede:</w:t>
      </w:r>
    </w:p>
    <w:p w14:paraId="4DB3CE39" w14:textId="77777777" w:rsidR="00984B22" w:rsidRPr="00984B22" w:rsidRDefault="00984B22" w:rsidP="00984B22">
      <w:pPr>
        <w:numPr>
          <w:ilvl w:val="0"/>
          <w:numId w:val="51"/>
        </w:numPr>
        <w:tabs>
          <w:tab w:val="clear" w:pos="720"/>
          <w:tab w:val="left" w:pos="708"/>
          <w:tab w:val="center" w:pos="4252"/>
          <w:tab w:val="right" w:pos="8504"/>
        </w:tabs>
        <w:spacing w:line="320" w:lineRule="exact"/>
        <w:jc w:val="both"/>
        <w:rPr>
          <w:rFonts w:ascii="Helvetica" w:hAnsi="Helvetica" w:cs="Helvetica"/>
          <w:sz w:val="22"/>
          <w:szCs w:val="22"/>
          <w:lang w:val="es-ES"/>
        </w:rPr>
      </w:pPr>
      <w:r w:rsidRPr="00984B22">
        <w:rPr>
          <w:rFonts w:ascii="Helvetica" w:hAnsi="Helvetica" w:cs="Helvetica"/>
          <w:sz w:val="22"/>
          <w:szCs w:val="22"/>
          <w:lang w:val="es-ES"/>
        </w:rPr>
        <w:t>En caso de enfermedad grave de algún miembro de la unidad familiar: informes médicos u otros documentos</w:t>
      </w:r>
    </w:p>
    <w:p w14:paraId="05FB3C20" w14:textId="77777777" w:rsidR="00984B22" w:rsidRPr="00271B4D" w:rsidRDefault="00984B22" w:rsidP="00984B22">
      <w:pPr>
        <w:numPr>
          <w:ilvl w:val="0"/>
          <w:numId w:val="51"/>
        </w:numPr>
        <w:tabs>
          <w:tab w:val="clear" w:pos="720"/>
          <w:tab w:val="left" w:pos="708"/>
          <w:tab w:val="center" w:pos="4252"/>
          <w:tab w:val="right" w:pos="8504"/>
        </w:tabs>
        <w:spacing w:line="320" w:lineRule="exact"/>
        <w:jc w:val="both"/>
        <w:rPr>
          <w:rFonts w:ascii="Helvetica" w:hAnsi="Helvetica" w:cs="Helvetica"/>
          <w:sz w:val="22"/>
          <w:szCs w:val="22"/>
          <w:lang w:val="es-ES"/>
        </w:rPr>
      </w:pPr>
      <w:r w:rsidRPr="00984B22">
        <w:rPr>
          <w:rFonts w:ascii="Helvetica" w:hAnsi="Helvetica" w:cs="Helvetica"/>
          <w:sz w:val="22"/>
          <w:szCs w:val="22"/>
          <w:lang w:val="es-ES"/>
        </w:rPr>
        <w:t>En caso de menores en acogida: la resolución correspondiente</w:t>
      </w:r>
    </w:p>
    <w:p w14:paraId="2DCA1C36" w14:textId="77777777" w:rsidR="00984B22" w:rsidRPr="00984B22" w:rsidRDefault="00984B22" w:rsidP="00984B22">
      <w:pPr>
        <w:tabs>
          <w:tab w:val="left" w:pos="708"/>
          <w:tab w:val="center" w:pos="4252"/>
          <w:tab w:val="right" w:pos="8504"/>
        </w:tabs>
        <w:spacing w:line="320" w:lineRule="exact"/>
        <w:ind w:left="720"/>
        <w:jc w:val="both"/>
        <w:rPr>
          <w:rFonts w:ascii="Helvetica" w:hAnsi="Helvetica" w:cs="Helvetica"/>
          <w:sz w:val="22"/>
          <w:szCs w:val="22"/>
          <w:lang w:val="es-ES"/>
        </w:rPr>
      </w:pPr>
    </w:p>
    <w:p w14:paraId="123E3BD2" w14:textId="77777777" w:rsidR="00984B22" w:rsidRPr="00984B22" w:rsidRDefault="00984B22" w:rsidP="00984B22">
      <w:pPr>
        <w:tabs>
          <w:tab w:val="left" w:pos="708"/>
          <w:tab w:val="center" w:pos="4252"/>
          <w:tab w:val="right" w:pos="8504"/>
        </w:tabs>
        <w:spacing w:line="320" w:lineRule="exact"/>
        <w:jc w:val="both"/>
        <w:rPr>
          <w:rFonts w:ascii="Helvetica" w:hAnsi="Helvetica" w:cs="Helvetica"/>
          <w:b/>
          <w:bCs/>
          <w:sz w:val="22"/>
          <w:szCs w:val="22"/>
          <w:lang w:val="es-ES"/>
        </w:rPr>
      </w:pPr>
      <w:r w:rsidRPr="00984B22">
        <w:rPr>
          <w:rFonts w:ascii="Helvetica" w:hAnsi="Helvetica" w:cs="Helvetica"/>
          <w:b/>
          <w:bCs/>
          <w:sz w:val="22"/>
          <w:szCs w:val="22"/>
          <w:lang w:val="es-ES"/>
        </w:rPr>
        <w:t>8.2. Documentos que consultará la Administración:</w:t>
      </w:r>
    </w:p>
    <w:p w14:paraId="7889907F" w14:textId="20FECFB5" w:rsidR="00984B22" w:rsidRPr="00271B4D" w:rsidRDefault="00984B22" w:rsidP="00984B22">
      <w:pPr>
        <w:tabs>
          <w:tab w:val="left" w:pos="708"/>
          <w:tab w:val="center" w:pos="4252"/>
          <w:tab w:val="right" w:pos="8504"/>
        </w:tabs>
        <w:spacing w:line="320" w:lineRule="exact"/>
        <w:jc w:val="both"/>
        <w:rPr>
          <w:rFonts w:ascii="Helvetica" w:hAnsi="Helvetica" w:cs="Helvetica"/>
          <w:sz w:val="22"/>
          <w:szCs w:val="22"/>
          <w:lang w:val="es-ES"/>
        </w:rPr>
      </w:pPr>
      <w:r w:rsidRPr="00984B22">
        <w:rPr>
          <w:rFonts w:ascii="Helvetica" w:hAnsi="Helvetica" w:cs="Helvetica"/>
          <w:sz w:val="22"/>
          <w:szCs w:val="22"/>
          <w:lang w:val="es-ES"/>
        </w:rPr>
        <w:t>Los Servicios Sociales municipales y del Consejo Comarcal del Vall</w:t>
      </w:r>
      <w:r w:rsidR="00F87FBC">
        <w:rPr>
          <w:rFonts w:ascii="Helvetica" w:hAnsi="Helvetica" w:cs="Helvetica"/>
          <w:sz w:val="22"/>
          <w:szCs w:val="22"/>
          <w:lang w:val="es-ES"/>
        </w:rPr>
        <w:t>é</w:t>
      </w:r>
      <w:r w:rsidRPr="00984B22">
        <w:rPr>
          <w:rFonts w:ascii="Helvetica" w:hAnsi="Helvetica" w:cs="Helvetica"/>
          <w:sz w:val="22"/>
          <w:szCs w:val="22"/>
          <w:lang w:val="es-ES"/>
        </w:rPr>
        <w:t>s Oriental realizarán las consultas necesarias a otras administraciones públicas o entidades, a efectos de comprobar que se cumplen las condiciones requeridas para el acceso al recurso solicitado.</w:t>
      </w:r>
    </w:p>
    <w:p w14:paraId="18BCC722" w14:textId="77777777" w:rsidR="00984B22" w:rsidRPr="00984B22" w:rsidRDefault="00984B22" w:rsidP="00984B22">
      <w:pPr>
        <w:tabs>
          <w:tab w:val="left" w:pos="708"/>
          <w:tab w:val="center" w:pos="4252"/>
          <w:tab w:val="right" w:pos="8504"/>
        </w:tabs>
        <w:spacing w:line="320" w:lineRule="exact"/>
        <w:jc w:val="both"/>
        <w:rPr>
          <w:rFonts w:ascii="Helvetica" w:hAnsi="Helvetica" w:cs="Helvetica"/>
          <w:sz w:val="22"/>
          <w:szCs w:val="22"/>
          <w:lang w:val="es-ES"/>
        </w:rPr>
      </w:pPr>
    </w:p>
    <w:p w14:paraId="50795498" w14:textId="77777777" w:rsidR="00984B22" w:rsidRPr="00984B22" w:rsidRDefault="00984B22" w:rsidP="00984B22">
      <w:pPr>
        <w:tabs>
          <w:tab w:val="left" w:pos="708"/>
          <w:tab w:val="center" w:pos="4252"/>
          <w:tab w:val="right" w:pos="8504"/>
        </w:tabs>
        <w:spacing w:line="320" w:lineRule="exact"/>
        <w:jc w:val="both"/>
        <w:rPr>
          <w:rFonts w:ascii="Helvetica" w:hAnsi="Helvetica" w:cs="Helvetica"/>
          <w:sz w:val="22"/>
          <w:szCs w:val="22"/>
          <w:lang w:val="es-ES"/>
        </w:rPr>
      </w:pPr>
      <w:r w:rsidRPr="00984B22">
        <w:rPr>
          <w:rFonts w:ascii="Helvetica" w:hAnsi="Helvetica" w:cs="Helvetica"/>
          <w:sz w:val="22"/>
          <w:szCs w:val="22"/>
          <w:lang w:val="es-ES"/>
        </w:rPr>
        <w:t>Los documentos que podrán ser consultados son los siguientes:</w:t>
      </w:r>
    </w:p>
    <w:p w14:paraId="59AF19D1" w14:textId="77777777" w:rsidR="00984B22" w:rsidRPr="00984B22" w:rsidRDefault="00984B22" w:rsidP="00984B22">
      <w:pPr>
        <w:numPr>
          <w:ilvl w:val="0"/>
          <w:numId w:val="52"/>
        </w:numPr>
        <w:tabs>
          <w:tab w:val="clear" w:pos="720"/>
          <w:tab w:val="left" w:pos="708"/>
          <w:tab w:val="center" w:pos="4252"/>
          <w:tab w:val="right" w:pos="8504"/>
        </w:tabs>
        <w:spacing w:line="320" w:lineRule="exact"/>
        <w:jc w:val="both"/>
        <w:rPr>
          <w:rFonts w:ascii="Helvetica" w:hAnsi="Helvetica" w:cs="Helvetica"/>
          <w:sz w:val="22"/>
          <w:szCs w:val="22"/>
          <w:lang w:val="es-ES"/>
        </w:rPr>
      </w:pPr>
      <w:r w:rsidRPr="00984B22">
        <w:rPr>
          <w:rFonts w:ascii="Helvetica" w:hAnsi="Helvetica" w:cs="Helvetica"/>
          <w:sz w:val="22"/>
          <w:szCs w:val="22"/>
          <w:lang w:val="es-ES"/>
        </w:rPr>
        <w:t>Declaración de la renta del ejercicio 2023. En caso de que la unidad familiar no la haya presentado en el momento de la solicitud, se consultará el certificado de ingresos del ejercicio 2023</w:t>
      </w:r>
    </w:p>
    <w:p w14:paraId="2D7E5585" w14:textId="476261D7" w:rsidR="00984B22" w:rsidRPr="00984B22" w:rsidRDefault="00984B22" w:rsidP="00984B22">
      <w:pPr>
        <w:numPr>
          <w:ilvl w:val="0"/>
          <w:numId w:val="52"/>
        </w:numPr>
        <w:tabs>
          <w:tab w:val="clear" w:pos="720"/>
          <w:tab w:val="left" w:pos="708"/>
          <w:tab w:val="center" w:pos="4252"/>
          <w:tab w:val="right" w:pos="8504"/>
        </w:tabs>
        <w:spacing w:line="320" w:lineRule="exact"/>
        <w:jc w:val="both"/>
        <w:rPr>
          <w:rFonts w:ascii="Helvetica" w:hAnsi="Helvetica" w:cs="Helvetica"/>
          <w:sz w:val="22"/>
          <w:szCs w:val="22"/>
          <w:lang w:val="es-ES"/>
        </w:rPr>
      </w:pPr>
      <w:r w:rsidRPr="00984B22">
        <w:rPr>
          <w:rFonts w:ascii="Helvetica" w:hAnsi="Helvetica" w:cs="Helvetica"/>
          <w:sz w:val="22"/>
          <w:szCs w:val="22"/>
          <w:lang w:val="es-ES"/>
        </w:rPr>
        <w:t xml:space="preserve">Rendimientos no tributables o exentos, </w:t>
      </w:r>
      <w:r w:rsidR="00F87FBC" w:rsidRPr="00984B22">
        <w:rPr>
          <w:rFonts w:ascii="Helvetica" w:hAnsi="Helvetica" w:cs="Helvetica"/>
          <w:sz w:val="22"/>
          <w:szCs w:val="22"/>
          <w:lang w:val="es-ES"/>
        </w:rPr>
        <w:t>como,</w:t>
      </w:r>
      <w:r w:rsidRPr="00984B22">
        <w:rPr>
          <w:rFonts w:ascii="Helvetica" w:hAnsi="Helvetica" w:cs="Helvetica"/>
          <w:sz w:val="22"/>
          <w:szCs w:val="22"/>
          <w:lang w:val="es-ES"/>
        </w:rPr>
        <w:t xml:space="preserve"> por ejemplo:</w:t>
      </w:r>
    </w:p>
    <w:p w14:paraId="62A3AD0D" w14:textId="77777777" w:rsidR="00984B22" w:rsidRPr="00984B22" w:rsidRDefault="00984B22" w:rsidP="00984B22">
      <w:pPr>
        <w:numPr>
          <w:ilvl w:val="1"/>
          <w:numId w:val="52"/>
        </w:numPr>
        <w:tabs>
          <w:tab w:val="left" w:pos="708"/>
          <w:tab w:val="center" w:pos="4252"/>
          <w:tab w:val="right" w:pos="8504"/>
        </w:tabs>
        <w:spacing w:line="320" w:lineRule="exact"/>
        <w:jc w:val="both"/>
        <w:rPr>
          <w:rFonts w:ascii="Helvetica" w:hAnsi="Helvetica" w:cs="Helvetica"/>
          <w:sz w:val="22"/>
          <w:szCs w:val="22"/>
          <w:lang w:val="es-ES"/>
        </w:rPr>
      </w:pPr>
      <w:r w:rsidRPr="00984B22">
        <w:rPr>
          <w:rFonts w:ascii="Helvetica" w:hAnsi="Helvetica" w:cs="Helvetica"/>
          <w:sz w:val="22"/>
          <w:szCs w:val="22"/>
          <w:lang w:val="es-ES"/>
        </w:rPr>
        <w:t>Certificado de pensiones</w:t>
      </w:r>
    </w:p>
    <w:p w14:paraId="3C32AE7B" w14:textId="77777777" w:rsidR="00984B22" w:rsidRPr="00984B22" w:rsidRDefault="00984B22" w:rsidP="00984B22">
      <w:pPr>
        <w:numPr>
          <w:ilvl w:val="1"/>
          <w:numId w:val="52"/>
        </w:numPr>
        <w:tabs>
          <w:tab w:val="left" w:pos="708"/>
          <w:tab w:val="center" w:pos="4252"/>
          <w:tab w:val="right" w:pos="8504"/>
        </w:tabs>
        <w:spacing w:line="320" w:lineRule="exact"/>
        <w:jc w:val="both"/>
        <w:rPr>
          <w:rFonts w:ascii="Helvetica" w:hAnsi="Helvetica" w:cs="Helvetica"/>
          <w:sz w:val="22"/>
          <w:szCs w:val="22"/>
          <w:lang w:val="es-ES"/>
        </w:rPr>
      </w:pPr>
      <w:r w:rsidRPr="00984B22">
        <w:rPr>
          <w:rFonts w:ascii="Helvetica" w:hAnsi="Helvetica" w:cs="Helvetica"/>
          <w:sz w:val="22"/>
          <w:szCs w:val="22"/>
          <w:lang w:val="es-ES"/>
        </w:rPr>
        <w:t>Certificado de renta garantizada de ciudadanía</w:t>
      </w:r>
    </w:p>
    <w:p w14:paraId="7F5C6797" w14:textId="77777777" w:rsidR="00984B22" w:rsidRPr="00984B22" w:rsidRDefault="00984B22" w:rsidP="00984B22">
      <w:pPr>
        <w:numPr>
          <w:ilvl w:val="0"/>
          <w:numId w:val="52"/>
        </w:numPr>
        <w:tabs>
          <w:tab w:val="clear" w:pos="720"/>
          <w:tab w:val="left" w:pos="708"/>
          <w:tab w:val="center" w:pos="4252"/>
          <w:tab w:val="right" w:pos="8504"/>
        </w:tabs>
        <w:spacing w:line="320" w:lineRule="exact"/>
        <w:jc w:val="both"/>
        <w:rPr>
          <w:rFonts w:ascii="Helvetica" w:hAnsi="Helvetica" w:cs="Helvetica"/>
          <w:sz w:val="22"/>
          <w:szCs w:val="22"/>
          <w:lang w:val="es-ES"/>
        </w:rPr>
      </w:pPr>
      <w:r w:rsidRPr="00984B22">
        <w:rPr>
          <w:rFonts w:ascii="Helvetica" w:hAnsi="Helvetica" w:cs="Helvetica"/>
          <w:sz w:val="22"/>
          <w:szCs w:val="22"/>
          <w:lang w:val="es-ES"/>
        </w:rPr>
        <w:t>Informe de vida laboral</w:t>
      </w:r>
    </w:p>
    <w:p w14:paraId="16FF13EE" w14:textId="77777777" w:rsidR="00984B22" w:rsidRPr="00984B22" w:rsidRDefault="00984B22" w:rsidP="00984B22">
      <w:pPr>
        <w:numPr>
          <w:ilvl w:val="0"/>
          <w:numId w:val="52"/>
        </w:numPr>
        <w:tabs>
          <w:tab w:val="clear" w:pos="720"/>
          <w:tab w:val="left" w:pos="708"/>
          <w:tab w:val="center" w:pos="4252"/>
          <w:tab w:val="right" w:pos="8504"/>
        </w:tabs>
        <w:spacing w:line="320" w:lineRule="exact"/>
        <w:jc w:val="both"/>
        <w:rPr>
          <w:rFonts w:ascii="Helvetica" w:hAnsi="Helvetica" w:cs="Helvetica"/>
          <w:sz w:val="22"/>
          <w:szCs w:val="22"/>
          <w:lang w:val="es-ES"/>
        </w:rPr>
      </w:pPr>
      <w:r w:rsidRPr="00984B22">
        <w:rPr>
          <w:rFonts w:ascii="Helvetica" w:hAnsi="Helvetica" w:cs="Helvetica"/>
          <w:sz w:val="22"/>
          <w:szCs w:val="22"/>
          <w:lang w:val="es-ES"/>
        </w:rPr>
        <w:t>Título de familia numerosa</w:t>
      </w:r>
    </w:p>
    <w:p w14:paraId="52AC3F8B" w14:textId="77777777" w:rsidR="00984B22" w:rsidRPr="00984B22" w:rsidRDefault="00984B22" w:rsidP="00984B22">
      <w:pPr>
        <w:numPr>
          <w:ilvl w:val="0"/>
          <w:numId w:val="52"/>
        </w:numPr>
        <w:tabs>
          <w:tab w:val="clear" w:pos="720"/>
          <w:tab w:val="left" w:pos="708"/>
          <w:tab w:val="center" w:pos="4252"/>
          <w:tab w:val="right" w:pos="8504"/>
        </w:tabs>
        <w:spacing w:line="320" w:lineRule="exact"/>
        <w:jc w:val="both"/>
        <w:rPr>
          <w:rFonts w:ascii="Helvetica" w:hAnsi="Helvetica" w:cs="Helvetica"/>
          <w:sz w:val="22"/>
          <w:szCs w:val="22"/>
          <w:lang w:val="es-ES"/>
        </w:rPr>
      </w:pPr>
      <w:r w:rsidRPr="00984B22">
        <w:rPr>
          <w:rFonts w:ascii="Helvetica" w:hAnsi="Helvetica" w:cs="Helvetica"/>
          <w:sz w:val="22"/>
          <w:szCs w:val="22"/>
          <w:lang w:val="es-ES"/>
        </w:rPr>
        <w:t>Título de familia monoparental</w:t>
      </w:r>
    </w:p>
    <w:p w14:paraId="350E862C" w14:textId="77777777" w:rsidR="00984B22" w:rsidRPr="00984B22" w:rsidRDefault="00984B22" w:rsidP="00984B22">
      <w:pPr>
        <w:numPr>
          <w:ilvl w:val="0"/>
          <w:numId w:val="52"/>
        </w:numPr>
        <w:tabs>
          <w:tab w:val="clear" w:pos="720"/>
          <w:tab w:val="left" w:pos="708"/>
          <w:tab w:val="center" w:pos="4252"/>
          <w:tab w:val="right" w:pos="8504"/>
        </w:tabs>
        <w:spacing w:line="320" w:lineRule="exact"/>
        <w:jc w:val="both"/>
        <w:rPr>
          <w:rFonts w:ascii="Helvetica" w:hAnsi="Helvetica" w:cs="Helvetica"/>
          <w:sz w:val="22"/>
          <w:szCs w:val="22"/>
          <w:lang w:val="es-ES"/>
        </w:rPr>
      </w:pPr>
      <w:r w:rsidRPr="00984B22">
        <w:rPr>
          <w:rFonts w:ascii="Helvetica" w:hAnsi="Helvetica" w:cs="Helvetica"/>
          <w:sz w:val="22"/>
          <w:szCs w:val="22"/>
          <w:lang w:val="es-ES"/>
        </w:rPr>
        <w:t>Grado de discapacidad</w:t>
      </w:r>
    </w:p>
    <w:p w14:paraId="093E1530" w14:textId="77777777" w:rsidR="00984B22" w:rsidRDefault="00984B22" w:rsidP="00984B22">
      <w:pPr>
        <w:numPr>
          <w:ilvl w:val="0"/>
          <w:numId w:val="52"/>
        </w:numPr>
        <w:tabs>
          <w:tab w:val="clear" w:pos="720"/>
          <w:tab w:val="left" w:pos="708"/>
          <w:tab w:val="center" w:pos="4252"/>
          <w:tab w:val="right" w:pos="8504"/>
        </w:tabs>
        <w:spacing w:line="320" w:lineRule="exact"/>
        <w:jc w:val="both"/>
        <w:rPr>
          <w:rFonts w:ascii="Helvetica" w:hAnsi="Helvetica" w:cs="Helvetica"/>
          <w:sz w:val="22"/>
          <w:szCs w:val="22"/>
          <w:lang w:val="es-ES"/>
        </w:rPr>
      </w:pPr>
      <w:r w:rsidRPr="00984B22">
        <w:rPr>
          <w:rFonts w:ascii="Helvetica" w:hAnsi="Helvetica" w:cs="Helvetica"/>
          <w:sz w:val="22"/>
          <w:szCs w:val="22"/>
          <w:lang w:val="es-ES"/>
        </w:rPr>
        <w:t>Situación de dependencia</w:t>
      </w:r>
    </w:p>
    <w:p w14:paraId="3702D652" w14:textId="77777777" w:rsidR="00F87FBC" w:rsidRPr="00984B22" w:rsidRDefault="00F87FBC" w:rsidP="00F87FBC">
      <w:pPr>
        <w:tabs>
          <w:tab w:val="center" w:pos="4252"/>
          <w:tab w:val="right" w:pos="8504"/>
        </w:tabs>
        <w:spacing w:line="320" w:lineRule="exact"/>
        <w:ind w:left="720"/>
        <w:jc w:val="both"/>
        <w:rPr>
          <w:rFonts w:ascii="Helvetica" w:hAnsi="Helvetica" w:cs="Helvetica"/>
          <w:sz w:val="22"/>
          <w:szCs w:val="22"/>
          <w:lang w:val="es-ES"/>
        </w:rPr>
      </w:pPr>
    </w:p>
    <w:p w14:paraId="2DBF85B1" w14:textId="77777777" w:rsidR="00984B22" w:rsidRPr="00984B22" w:rsidRDefault="00984B22" w:rsidP="00984B22">
      <w:pPr>
        <w:tabs>
          <w:tab w:val="left" w:pos="708"/>
          <w:tab w:val="center" w:pos="4252"/>
          <w:tab w:val="right" w:pos="8504"/>
        </w:tabs>
        <w:spacing w:line="320" w:lineRule="exact"/>
        <w:jc w:val="both"/>
        <w:rPr>
          <w:rFonts w:ascii="Helvetica" w:hAnsi="Helvetica" w:cs="Helvetica"/>
          <w:sz w:val="22"/>
          <w:szCs w:val="22"/>
          <w:lang w:val="es-ES"/>
        </w:rPr>
      </w:pPr>
      <w:r w:rsidRPr="00984B22">
        <w:rPr>
          <w:rFonts w:ascii="Helvetica" w:hAnsi="Helvetica" w:cs="Helvetica"/>
          <w:sz w:val="22"/>
          <w:szCs w:val="22"/>
          <w:lang w:val="es-ES"/>
        </w:rPr>
        <w:t>La falta de aportación de algún documento obligatorio por parte de la persona solicitante supondrá la desestimación de la beca.</w:t>
      </w:r>
    </w:p>
    <w:p w14:paraId="7ED7CD4F" w14:textId="404500D1" w:rsidR="00271B4D" w:rsidRDefault="00984B22" w:rsidP="008C27AF">
      <w:pPr>
        <w:tabs>
          <w:tab w:val="left" w:pos="708"/>
          <w:tab w:val="center" w:pos="4252"/>
          <w:tab w:val="right" w:pos="8504"/>
        </w:tabs>
        <w:spacing w:line="320" w:lineRule="exact"/>
        <w:jc w:val="both"/>
        <w:rPr>
          <w:rFonts w:ascii="Helvetica" w:hAnsi="Helvetica" w:cs="Helvetica"/>
          <w:b/>
          <w:bCs/>
          <w:sz w:val="22"/>
          <w:szCs w:val="22"/>
          <w:lang w:val="es-ES"/>
        </w:rPr>
      </w:pPr>
      <w:r w:rsidRPr="00984B22">
        <w:rPr>
          <w:rFonts w:ascii="Helvetica" w:hAnsi="Helvetica" w:cs="Helvetica"/>
          <w:sz w:val="22"/>
          <w:szCs w:val="22"/>
          <w:lang w:val="es-ES"/>
        </w:rPr>
        <w:lastRenderedPageBreak/>
        <w:t>En caso de que la persona no autorice a los Servicios Sociales municipales y del Consejo Comarcal a realizar las consultas necesarias, deberá expresarlo en la propia solicitud y, por tanto, deberá aportar toda la documentación requerida.</w:t>
      </w:r>
    </w:p>
    <w:p w14:paraId="7DD978A6" w14:textId="77777777" w:rsidR="00271B4D" w:rsidRPr="00271B4D" w:rsidRDefault="00271B4D" w:rsidP="008C27AF">
      <w:pPr>
        <w:tabs>
          <w:tab w:val="left" w:pos="708"/>
          <w:tab w:val="center" w:pos="4252"/>
          <w:tab w:val="right" w:pos="8504"/>
        </w:tabs>
        <w:spacing w:line="320" w:lineRule="exact"/>
        <w:jc w:val="both"/>
        <w:rPr>
          <w:rFonts w:ascii="Helvetica" w:hAnsi="Helvetica" w:cs="Helvetica"/>
          <w:b/>
          <w:bCs/>
          <w:sz w:val="22"/>
          <w:szCs w:val="22"/>
          <w:lang w:val="es-ES"/>
        </w:rPr>
      </w:pPr>
    </w:p>
    <w:p w14:paraId="75A77BDA" w14:textId="2938DAB3" w:rsidR="00C62747" w:rsidRPr="00271B4D" w:rsidRDefault="00984B22" w:rsidP="00C62747">
      <w:pPr>
        <w:shd w:val="clear" w:color="auto" w:fill="8DD873"/>
        <w:spacing w:after="160" w:line="278" w:lineRule="auto"/>
        <w:jc w:val="both"/>
        <w:rPr>
          <w:rFonts w:ascii="Helvetica" w:eastAsia="Aptos" w:hAnsi="Helvetica" w:cs="Helvetica"/>
          <w:b/>
          <w:bCs/>
          <w:kern w:val="2"/>
          <w:sz w:val="22"/>
          <w:szCs w:val="22"/>
          <w:lang w:val="es-ES"/>
        </w:rPr>
      </w:pPr>
      <w:r w:rsidRPr="00271B4D">
        <w:rPr>
          <w:rFonts w:ascii="Helvetica" w:eastAsia="Aptos" w:hAnsi="Helvetica" w:cs="Helvetica"/>
          <w:b/>
          <w:bCs/>
          <w:kern w:val="2"/>
          <w:sz w:val="22"/>
          <w:szCs w:val="22"/>
          <w:lang w:val="es-ES"/>
        </w:rPr>
        <w:t>9</w:t>
      </w:r>
      <w:r w:rsidR="00C62747" w:rsidRPr="00271B4D">
        <w:rPr>
          <w:rFonts w:ascii="Helvetica" w:eastAsia="Aptos" w:hAnsi="Helvetica" w:cs="Helvetica"/>
          <w:b/>
          <w:bCs/>
          <w:kern w:val="2"/>
          <w:sz w:val="22"/>
          <w:szCs w:val="22"/>
          <w:lang w:val="es-ES"/>
        </w:rPr>
        <w:t xml:space="preserve">.- </w:t>
      </w:r>
      <w:r w:rsidRPr="00271B4D">
        <w:rPr>
          <w:rFonts w:ascii="Helvetica" w:eastAsia="Aptos" w:hAnsi="Helvetica" w:cs="Helvetica"/>
          <w:b/>
          <w:bCs/>
          <w:kern w:val="2"/>
          <w:sz w:val="22"/>
          <w:szCs w:val="22"/>
          <w:lang w:val="es-ES"/>
        </w:rPr>
        <w:t>IMPORTES DE REFERENCIA A BECAR</w:t>
      </w:r>
    </w:p>
    <w:p w14:paraId="5B570953" w14:textId="77777777" w:rsidR="00984B22" w:rsidRPr="00984B22" w:rsidRDefault="00984B22" w:rsidP="00984B22">
      <w:pPr>
        <w:pStyle w:val="Prrafodelista"/>
        <w:widowControl w:val="0"/>
        <w:tabs>
          <w:tab w:val="left" w:pos="708"/>
          <w:tab w:val="left" w:pos="929"/>
          <w:tab w:val="left" w:pos="930"/>
          <w:tab w:val="center" w:pos="4252"/>
          <w:tab w:val="right" w:pos="8504"/>
        </w:tabs>
        <w:autoSpaceDE w:val="0"/>
        <w:autoSpaceDN w:val="0"/>
        <w:spacing w:before="132" w:line="320" w:lineRule="exact"/>
        <w:ind w:left="0"/>
        <w:jc w:val="both"/>
        <w:rPr>
          <w:rFonts w:ascii="Helvetica" w:hAnsi="Helvetica" w:cs="Helvetica"/>
          <w:sz w:val="22"/>
          <w:szCs w:val="22"/>
          <w:lang w:val="es-ES"/>
        </w:rPr>
      </w:pPr>
      <w:r w:rsidRPr="00984B22">
        <w:rPr>
          <w:rFonts w:ascii="Helvetica" w:hAnsi="Helvetica" w:cs="Helvetica"/>
          <w:sz w:val="22"/>
          <w:szCs w:val="22"/>
          <w:lang w:val="es-ES"/>
        </w:rPr>
        <w:t>Los importes de referencia a partir de los cuales se aplicará el porcentaje de bonificación son los siguientes:</w:t>
      </w:r>
    </w:p>
    <w:p w14:paraId="350DA8D8" w14:textId="77777777" w:rsidR="00984B22" w:rsidRPr="00984B22" w:rsidRDefault="00984B22" w:rsidP="00984B22">
      <w:pPr>
        <w:pStyle w:val="Prrafodelista"/>
        <w:widowControl w:val="0"/>
        <w:numPr>
          <w:ilvl w:val="0"/>
          <w:numId w:val="53"/>
        </w:numPr>
        <w:tabs>
          <w:tab w:val="clear" w:pos="720"/>
          <w:tab w:val="left" w:pos="708"/>
          <w:tab w:val="left" w:pos="929"/>
          <w:tab w:val="left" w:pos="930"/>
          <w:tab w:val="center" w:pos="4252"/>
          <w:tab w:val="right" w:pos="8504"/>
        </w:tabs>
        <w:autoSpaceDE w:val="0"/>
        <w:autoSpaceDN w:val="0"/>
        <w:spacing w:before="132" w:line="320" w:lineRule="exact"/>
        <w:jc w:val="both"/>
        <w:rPr>
          <w:rFonts w:ascii="Helvetica" w:hAnsi="Helvetica" w:cs="Helvetica"/>
          <w:sz w:val="22"/>
          <w:szCs w:val="22"/>
          <w:lang w:val="es-ES"/>
        </w:rPr>
      </w:pPr>
      <w:r w:rsidRPr="00984B22">
        <w:rPr>
          <w:rFonts w:ascii="Helvetica" w:hAnsi="Helvetica" w:cs="Helvetica"/>
          <w:sz w:val="22"/>
          <w:szCs w:val="22"/>
          <w:lang w:val="es-ES"/>
        </w:rPr>
        <w:t>Apoyo a la escolarización (Infantil segundo ciclo y Primaria): 100 €</w:t>
      </w:r>
      <w:r w:rsidRPr="00984B22">
        <w:rPr>
          <w:rFonts w:ascii="Helvetica" w:hAnsi="Helvetica" w:cs="Helvetica"/>
          <w:sz w:val="22"/>
          <w:szCs w:val="22"/>
          <w:lang w:val="es-ES"/>
        </w:rPr>
        <w:br/>
        <w:t>(Material, libros y licencias digitales)</w:t>
      </w:r>
    </w:p>
    <w:p w14:paraId="68132B53" w14:textId="77777777" w:rsidR="00984B22" w:rsidRPr="00984B22" w:rsidRDefault="00984B22" w:rsidP="00984B22">
      <w:pPr>
        <w:pStyle w:val="Prrafodelista"/>
        <w:widowControl w:val="0"/>
        <w:numPr>
          <w:ilvl w:val="0"/>
          <w:numId w:val="53"/>
        </w:numPr>
        <w:tabs>
          <w:tab w:val="clear" w:pos="720"/>
          <w:tab w:val="left" w:pos="708"/>
          <w:tab w:val="left" w:pos="929"/>
          <w:tab w:val="left" w:pos="930"/>
          <w:tab w:val="center" w:pos="4252"/>
          <w:tab w:val="right" w:pos="8504"/>
        </w:tabs>
        <w:autoSpaceDE w:val="0"/>
        <w:autoSpaceDN w:val="0"/>
        <w:spacing w:before="132" w:line="320" w:lineRule="exact"/>
        <w:rPr>
          <w:rFonts w:ascii="Helvetica" w:hAnsi="Helvetica" w:cs="Helvetica"/>
          <w:sz w:val="22"/>
          <w:szCs w:val="22"/>
          <w:lang w:val="es-ES"/>
        </w:rPr>
      </w:pPr>
      <w:r w:rsidRPr="00984B22">
        <w:rPr>
          <w:rFonts w:ascii="Helvetica" w:hAnsi="Helvetica" w:cs="Helvetica"/>
          <w:sz w:val="22"/>
          <w:szCs w:val="22"/>
          <w:lang w:val="es-ES"/>
        </w:rPr>
        <w:t>Apoyo a la escolarización (ESO): 200 €</w:t>
      </w:r>
      <w:r w:rsidRPr="00984B22">
        <w:rPr>
          <w:rFonts w:ascii="Helvetica" w:hAnsi="Helvetica" w:cs="Helvetica"/>
          <w:sz w:val="22"/>
          <w:szCs w:val="22"/>
          <w:lang w:val="es-ES"/>
        </w:rPr>
        <w:br/>
        <w:t>(Material, libros y licencias digitales)</w:t>
      </w:r>
    </w:p>
    <w:p w14:paraId="42720C95" w14:textId="77777777" w:rsidR="00984B22" w:rsidRPr="00984B22" w:rsidRDefault="00984B22" w:rsidP="00984B22">
      <w:pPr>
        <w:pStyle w:val="Prrafodelista"/>
        <w:widowControl w:val="0"/>
        <w:numPr>
          <w:ilvl w:val="0"/>
          <w:numId w:val="53"/>
        </w:numPr>
        <w:tabs>
          <w:tab w:val="clear" w:pos="720"/>
          <w:tab w:val="left" w:pos="708"/>
          <w:tab w:val="left" w:pos="929"/>
          <w:tab w:val="left" w:pos="930"/>
          <w:tab w:val="center" w:pos="4252"/>
          <w:tab w:val="right" w:pos="8504"/>
        </w:tabs>
        <w:autoSpaceDE w:val="0"/>
        <w:autoSpaceDN w:val="0"/>
        <w:spacing w:before="132" w:line="320" w:lineRule="exact"/>
        <w:rPr>
          <w:rFonts w:ascii="Helvetica" w:hAnsi="Helvetica" w:cs="Helvetica"/>
          <w:sz w:val="22"/>
          <w:szCs w:val="22"/>
          <w:lang w:val="es-ES"/>
        </w:rPr>
      </w:pPr>
      <w:r w:rsidRPr="00984B22">
        <w:rPr>
          <w:rFonts w:ascii="Helvetica" w:hAnsi="Helvetica" w:cs="Helvetica"/>
          <w:sz w:val="22"/>
          <w:szCs w:val="22"/>
          <w:lang w:val="es-ES"/>
        </w:rPr>
        <w:t>Transporte escolar (ESO): 271,61 €</w:t>
      </w:r>
    </w:p>
    <w:p w14:paraId="2C598C84" w14:textId="77777777" w:rsidR="00984B22" w:rsidRPr="00984B22" w:rsidRDefault="00984B22" w:rsidP="00984B22">
      <w:pPr>
        <w:pStyle w:val="Prrafodelista"/>
        <w:widowControl w:val="0"/>
        <w:numPr>
          <w:ilvl w:val="0"/>
          <w:numId w:val="53"/>
        </w:numPr>
        <w:tabs>
          <w:tab w:val="clear" w:pos="720"/>
          <w:tab w:val="left" w:pos="708"/>
          <w:tab w:val="left" w:pos="929"/>
          <w:tab w:val="left" w:pos="930"/>
          <w:tab w:val="center" w:pos="4252"/>
          <w:tab w:val="right" w:pos="8504"/>
        </w:tabs>
        <w:autoSpaceDE w:val="0"/>
        <w:autoSpaceDN w:val="0"/>
        <w:spacing w:before="132" w:line="320" w:lineRule="exact"/>
        <w:rPr>
          <w:rFonts w:ascii="Helvetica" w:hAnsi="Helvetica" w:cs="Helvetica"/>
          <w:sz w:val="22"/>
          <w:szCs w:val="22"/>
          <w:lang w:val="es-ES"/>
        </w:rPr>
      </w:pPr>
      <w:r w:rsidRPr="00984B22">
        <w:rPr>
          <w:rFonts w:ascii="Helvetica" w:hAnsi="Helvetica" w:cs="Helvetica"/>
          <w:sz w:val="22"/>
          <w:szCs w:val="22"/>
          <w:lang w:val="es-ES"/>
        </w:rPr>
        <w:t>Actividad de ocio: 250 €</w:t>
      </w:r>
    </w:p>
    <w:p w14:paraId="02707C5F" w14:textId="77777777" w:rsidR="00984B22" w:rsidRPr="00984B22" w:rsidRDefault="00984B22" w:rsidP="00984B22">
      <w:pPr>
        <w:pStyle w:val="Prrafodelista"/>
        <w:widowControl w:val="0"/>
        <w:numPr>
          <w:ilvl w:val="0"/>
          <w:numId w:val="53"/>
        </w:numPr>
        <w:tabs>
          <w:tab w:val="clear" w:pos="720"/>
          <w:tab w:val="left" w:pos="708"/>
          <w:tab w:val="left" w:pos="929"/>
          <w:tab w:val="left" w:pos="930"/>
          <w:tab w:val="center" w:pos="4252"/>
          <w:tab w:val="right" w:pos="8504"/>
        </w:tabs>
        <w:autoSpaceDE w:val="0"/>
        <w:autoSpaceDN w:val="0"/>
        <w:spacing w:before="132" w:line="320" w:lineRule="exact"/>
        <w:rPr>
          <w:rFonts w:ascii="Helvetica" w:hAnsi="Helvetica" w:cs="Helvetica"/>
          <w:sz w:val="22"/>
          <w:szCs w:val="22"/>
          <w:lang w:val="es-ES"/>
        </w:rPr>
      </w:pPr>
      <w:r w:rsidRPr="00984B22">
        <w:rPr>
          <w:rFonts w:ascii="Helvetica" w:hAnsi="Helvetica" w:cs="Helvetica"/>
          <w:sz w:val="22"/>
          <w:szCs w:val="22"/>
          <w:lang w:val="es-ES"/>
        </w:rPr>
        <w:t>Salidas educativas: 60 €</w:t>
      </w:r>
    </w:p>
    <w:p w14:paraId="306008E0" w14:textId="77777777" w:rsidR="00984B22" w:rsidRPr="00984B22" w:rsidRDefault="00984B22" w:rsidP="00984B22">
      <w:pPr>
        <w:pStyle w:val="Prrafodelista"/>
        <w:widowControl w:val="0"/>
        <w:numPr>
          <w:ilvl w:val="0"/>
          <w:numId w:val="53"/>
        </w:numPr>
        <w:tabs>
          <w:tab w:val="clear" w:pos="720"/>
          <w:tab w:val="left" w:pos="708"/>
          <w:tab w:val="left" w:pos="929"/>
          <w:tab w:val="left" w:pos="930"/>
          <w:tab w:val="center" w:pos="4252"/>
          <w:tab w:val="right" w:pos="8504"/>
        </w:tabs>
        <w:autoSpaceDE w:val="0"/>
        <w:autoSpaceDN w:val="0"/>
        <w:spacing w:before="132" w:line="320" w:lineRule="exact"/>
        <w:rPr>
          <w:rFonts w:ascii="Helvetica" w:hAnsi="Helvetica" w:cs="Helvetica"/>
          <w:sz w:val="22"/>
          <w:szCs w:val="22"/>
          <w:lang w:val="es-ES"/>
        </w:rPr>
      </w:pPr>
      <w:r w:rsidRPr="00984B22">
        <w:rPr>
          <w:rFonts w:ascii="Helvetica" w:hAnsi="Helvetica" w:cs="Helvetica"/>
          <w:sz w:val="22"/>
          <w:szCs w:val="22"/>
          <w:lang w:val="es-ES"/>
        </w:rPr>
        <w:t>Salidas de convivencia escolar: 100 €</w:t>
      </w:r>
    </w:p>
    <w:p w14:paraId="6F415456" w14:textId="77777777" w:rsidR="00984B22" w:rsidRPr="00984B22" w:rsidRDefault="00984B22" w:rsidP="00984B22">
      <w:pPr>
        <w:pStyle w:val="Prrafodelista"/>
        <w:widowControl w:val="0"/>
        <w:numPr>
          <w:ilvl w:val="0"/>
          <w:numId w:val="53"/>
        </w:numPr>
        <w:tabs>
          <w:tab w:val="clear" w:pos="720"/>
          <w:tab w:val="left" w:pos="708"/>
          <w:tab w:val="left" w:pos="929"/>
          <w:tab w:val="left" w:pos="930"/>
          <w:tab w:val="center" w:pos="4252"/>
          <w:tab w:val="right" w:pos="8504"/>
        </w:tabs>
        <w:autoSpaceDE w:val="0"/>
        <w:autoSpaceDN w:val="0"/>
        <w:spacing w:before="132" w:line="320" w:lineRule="exact"/>
        <w:rPr>
          <w:rFonts w:ascii="Helvetica" w:hAnsi="Helvetica" w:cs="Helvetica"/>
          <w:sz w:val="22"/>
          <w:szCs w:val="22"/>
          <w:lang w:val="es-ES"/>
        </w:rPr>
      </w:pPr>
      <w:r w:rsidRPr="00984B22">
        <w:rPr>
          <w:rFonts w:ascii="Helvetica" w:hAnsi="Helvetica" w:cs="Helvetica"/>
          <w:sz w:val="22"/>
          <w:szCs w:val="22"/>
          <w:lang w:val="es-ES"/>
        </w:rPr>
        <w:t>Becas para actividades de verano 2025: 320 €</w:t>
      </w:r>
    </w:p>
    <w:p w14:paraId="6300FA41" w14:textId="77777777" w:rsidR="00D13245" w:rsidRPr="00271B4D" w:rsidRDefault="00D13245" w:rsidP="00893A31">
      <w:pPr>
        <w:pStyle w:val="Prrafodelista"/>
        <w:widowControl w:val="0"/>
        <w:tabs>
          <w:tab w:val="left" w:pos="708"/>
          <w:tab w:val="left" w:pos="929"/>
          <w:tab w:val="left" w:pos="930"/>
          <w:tab w:val="center" w:pos="4252"/>
          <w:tab w:val="right" w:pos="8504"/>
        </w:tabs>
        <w:autoSpaceDE w:val="0"/>
        <w:autoSpaceDN w:val="0"/>
        <w:spacing w:before="132" w:line="320" w:lineRule="exact"/>
        <w:ind w:left="1276"/>
        <w:contextualSpacing w:val="0"/>
        <w:jc w:val="both"/>
        <w:rPr>
          <w:rFonts w:ascii="Helvetica" w:hAnsi="Helvetica" w:cs="Helvetica"/>
          <w:b/>
          <w:bCs/>
          <w:sz w:val="22"/>
          <w:szCs w:val="22"/>
          <w:lang w:val="es-ES"/>
        </w:rPr>
      </w:pPr>
    </w:p>
    <w:p w14:paraId="63CB5A61" w14:textId="338B52D6" w:rsidR="00C62747" w:rsidRPr="00271B4D" w:rsidRDefault="00984B22" w:rsidP="00C62747">
      <w:pPr>
        <w:shd w:val="clear" w:color="auto" w:fill="8DD873"/>
        <w:spacing w:after="160" w:line="278" w:lineRule="auto"/>
        <w:jc w:val="both"/>
        <w:rPr>
          <w:rFonts w:ascii="Helvetica" w:eastAsia="Aptos" w:hAnsi="Helvetica" w:cs="Helvetica"/>
          <w:b/>
          <w:bCs/>
          <w:kern w:val="2"/>
          <w:sz w:val="22"/>
          <w:szCs w:val="22"/>
          <w:lang w:val="es-ES"/>
        </w:rPr>
      </w:pPr>
      <w:r w:rsidRPr="00271B4D">
        <w:rPr>
          <w:rFonts w:ascii="Helvetica" w:eastAsia="Aptos" w:hAnsi="Helvetica" w:cs="Helvetica"/>
          <w:b/>
          <w:bCs/>
          <w:kern w:val="2"/>
          <w:sz w:val="22"/>
          <w:szCs w:val="22"/>
          <w:lang w:val="es-ES"/>
        </w:rPr>
        <w:t>10</w:t>
      </w:r>
      <w:r w:rsidR="00C62747" w:rsidRPr="00271B4D">
        <w:rPr>
          <w:rFonts w:ascii="Helvetica" w:eastAsia="Aptos" w:hAnsi="Helvetica" w:cs="Helvetica"/>
          <w:b/>
          <w:bCs/>
          <w:kern w:val="2"/>
          <w:sz w:val="22"/>
          <w:szCs w:val="22"/>
          <w:lang w:val="es-ES"/>
        </w:rPr>
        <w:t xml:space="preserve">.- </w:t>
      </w:r>
      <w:r w:rsidRPr="00271B4D">
        <w:rPr>
          <w:rFonts w:ascii="Helvetica" w:eastAsia="Aptos" w:hAnsi="Helvetica" w:cs="Helvetica"/>
          <w:b/>
          <w:bCs/>
          <w:kern w:val="2"/>
          <w:sz w:val="22"/>
          <w:szCs w:val="22"/>
          <w:lang w:val="es-ES"/>
        </w:rPr>
        <w:t>BAREMOS, CRITERIOS DE VALORACIÓN Y ADJUDICACIÓN</w:t>
      </w:r>
    </w:p>
    <w:p w14:paraId="748B6F93" w14:textId="77777777" w:rsidR="00984B22" w:rsidRPr="00984B22" w:rsidRDefault="00984B22" w:rsidP="00984B22">
      <w:pPr>
        <w:spacing w:line="276" w:lineRule="auto"/>
        <w:ind w:hanging="12"/>
        <w:jc w:val="both"/>
        <w:rPr>
          <w:rFonts w:ascii="Helvetica" w:hAnsi="Helvetica" w:cs="Helvetica"/>
          <w:sz w:val="22"/>
          <w:szCs w:val="22"/>
          <w:lang w:val="es-ES"/>
        </w:rPr>
      </w:pPr>
      <w:r w:rsidRPr="00984B22">
        <w:rPr>
          <w:rFonts w:ascii="Helvetica" w:hAnsi="Helvetica" w:cs="Helvetica"/>
          <w:sz w:val="22"/>
          <w:szCs w:val="22"/>
          <w:lang w:val="es-ES"/>
        </w:rPr>
        <w:t>Quedan establecidos los baremos y criterios de ponderación y valoración, tanto sociales como económicos, en las Bases Reguladoras para la concesión de apoyo a la escolarización, salidas educativas y de convivencia escolar, actividades de ocio y transporte escolar.</w:t>
      </w:r>
    </w:p>
    <w:p w14:paraId="24443E22" w14:textId="6D57EBCF" w:rsidR="00984B22" w:rsidRPr="00271B4D" w:rsidRDefault="00984B22" w:rsidP="00984B22">
      <w:pPr>
        <w:spacing w:line="276" w:lineRule="auto"/>
        <w:ind w:hanging="12"/>
        <w:jc w:val="both"/>
        <w:rPr>
          <w:rFonts w:ascii="Helvetica" w:hAnsi="Helvetica" w:cs="Helvetica"/>
          <w:sz w:val="22"/>
          <w:szCs w:val="22"/>
          <w:lang w:val="es-ES"/>
        </w:rPr>
      </w:pPr>
      <w:r w:rsidRPr="00984B22">
        <w:rPr>
          <w:rFonts w:ascii="Helvetica" w:hAnsi="Helvetica" w:cs="Helvetica"/>
          <w:sz w:val="22"/>
          <w:szCs w:val="22"/>
          <w:lang w:val="es-ES"/>
        </w:rPr>
        <w:t xml:space="preserve">El importe de referencia que la unidad familiar destina cada mes al pago de la vivienda </w:t>
      </w:r>
      <w:r w:rsidR="00F87FBC" w:rsidRPr="00984B22">
        <w:rPr>
          <w:rFonts w:ascii="Helvetica" w:hAnsi="Helvetica" w:cs="Helvetica"/>
          <w:sz w:val="22"/>
          <w:szCs w:val="22"/>
          <w:lang w:val="es-ES"/>
        </w:rPr>
        <w:t>habitual</w:t>
      </w:r>
      <w:r w:rsidRPr="00984B22">
        <w:rPr>
          <w:rFonts w:ascii="Helvetica" w:hAnsi="Helvetica" w:cs="Helvetica"/>
          <w:sz w:val="22"/>
          <w:szCs w:val="22"/>
          <w:lang w:val="es-ES"/>
        </w:rPr>
        <w:t xml:space="preserve"> sea alquiler o hipoteca, tendrá un límite máximo de </w:t>
      </w:r>
      <w:r w:rsidRPr="00984B22">
        <w:rPr>
          <w:rFonts w:ascii="Helvetica" w:hAnsi="Helvetica" w:cs="Helvetica"/>
          <w:b/>
          <w:bCs/>
          <w:sz w:val="22"/>
          <w:szCs w:val="22"/>
          <w:lang w:val="es-ES"/>
        </w:rPr>
        <w:t>900 €</w:t>
      </w:r>
      <w:r w:rsidRPr="00984B22">
        <w:rPr>
          <w:rFonts w:ascii="Helvetica" w:hAnsi="Helvetica" w:cs="Helvetica"/>
          <w:sz w:val="22"/>
          <w:szCs w:val="22"/>
          <w:lang w:val="es-ES"/>
        </w:rPr>
        <w:t>.</w:t>
      </w:r>
    </w:p>
    <w:p w14:paraId="2DB58446" w14:textId="77777777" w:rsidR="00984B22" w:rsidRPr="00984B22" w:rsidRDefault="00984B22" w:rsidP="00984B22">
      <w:pPr>
        <w:spacing w:line="276" w:lineRule="auto"/>
        <w:ind w:hanging="12"/>
        <w:jc w:val="both"/>
        <w:rPr>
          <w:rFonts w:ascii="Helvetica" w:hAnsi="Helvetica" w:cs="Helvetica"/>
          <w:sz w:val="22"/>
          <w:szCs w:val="22"/>
          <w:lang w:val="es-ES"/>
        </w:rPr>
      </w:pPr>
    </w:p>
    <w:p w14:paraId="69106F32" w14:textId="77777777" w:rsidR="00984B22" w:rsidRPr="00271B4D" w:rsidRDefault="00984B22" w:rsidP="00984B22">
      <w:pPr>
        <w:spacing w:line="276" w:lineRule="auto"/>
        <w:ind w:hanging="12"/>
        <w:jc w:val="both"/>
        <w:rPr>
          <w:rFonts w:ascii="Helvetica" w:hAnsi="Helvetica" w:cs="Helvetica"/>
          <w:b/>
          <w:bCs/>
          <w:sz w:val="22"/>
          <w:szCs w:val="22"/>
          <w:lang w:val="es-ES"/>
        </w:rPr>
      </w:pPr>
      <w:r w:rsidRPr="00984B22">
        <w:rPr>
          <w:rFonts w:ascii="Helvetica" w:hAnsi="Helvetica" w:cs="Helvetica"/>
          <w:b/>
          <w:bCs/>
          <w:sz w:val="22"/>
          <w:szCs w:val="22"/>
          <w:lang w:val="es-ES"/>
        </w:rPr>
        <w:t>10.1. Criterios sociales y familiares</w:t>
      </w:r>
    </w:p>
    <w:p w14:paraId="478380A2" w14:textId="77777777" w:rsidR="00984B22" w:rsidRPr="00984B22" w:rsidRDefault="00984B22" w:rsidP="00984B22">
      <w:pPr>
        <w:spacing w:line="276" w:lineRule="auto"/>
        <w:ind w:hanging="12"/>
        <w:jc w:val="both"/>
        <w:rPr>
          <w:rFonts w:ascii="Helvetica" w:hAnsi="Helvetica" w:cs="Helvetica"/>
          <w:b/>
          <w:bCs/>
          <w:sz w:val="22"/>
          <w:szCs w:val="22"/>
          <w:lang w:val="es-ES"/>
        </w:rPr>
      </w:pPr>
    </w:p>
    <w:p w14:paraId="3686D0FE" w14:textId="77777777" w:rsidR="00984B22" w:rsidRPr="00984B22" w:rsidRDefault="00984B22" w:rsidP="00984B22">
      <w:pPr>
        <w:numPr>
          <w:ilvl w:val="0"/>
          <w:numId w:val="54"/>
        </w:numPr>
        <w:tabs>
          <w:tab w:val="clear" w:pos="720"/>
          <w:tab w:val="num" w:pos="851"/>
        </w:tabs>
        <w:spacing w:line="276" w:lineRule="auto"/>
        <w:ind w:left="1418" w:hanging="284"/>
        <w:jc w:val="both"/>
        <w:rPr>
          <w:rFonts w:ascii="Helvetica" w:hAnsi="Helvetica" w:cs="Helvetica"/>
          <w:sz w:val="22"/>
          <w:szCs w:val="22"/>
          <w:lang w:val="es-ES"/>
        </w:rPr>
      </w:pPr>
      <w:r w:rsidRPr="00984B22">
        <w:rPr>
          <w:rFonts w:ascii="Helvetica" w:hAnsi="Helvetica" w:cs="Helvetica"/>
          <w:b/>
          <w:bCs/>
          <w:sz w:val="22"/>
          <w:szCs w:val="22"/>
          <w:lang w:val="es-ES"/>
        </w:rPr>
        <w:t>10.1.1. Familia monoparental:</w:t>
      </w:r>
      <w:r w:rsidRPr="00984B22">
        <w:rPr>
          <w:rFonts w:ascii="Helvetica" w:hAnsi="Helvetica" w:cs="Helvetica"/>
          <w:sz w:val="22"/>
          <w:szCs w:val="22"/>
          <w:lang w:val="es-ES"/>
        </w:rPr>
        <w:t xml:space="preserve"> 1 punto</w:t>
      </w:r>
    </w:p>
    <w:p w14:paraId="6D0C7577" w14:textId="77777777" w:rsidR="00984B22" w:rsidRPr="00984B22" w:rsidRDefault="00984B22" w:rsidP="00984B22">
      <w:pPr>
        <w:numPr>
          <w:ilvl w:val="0"/>
          <w:numId w:val="54"/>
        </w:numPr>
        <w:tabs>
          <w:tab w:val="clear" w:pos="720"/>
          <w:tab w:val="num" w:pos="851"/>
        </w:tabs>
        <w:spacing w:line="276" w:lineRule="auto"/>
        <w:ind w:left="1418" w:hanging="284"/>
        <w:jc w:val="both"/>
        <w:rPr>
          <w:rFonts w:ascii="Helvetica" w:hAnsi="Helvetica" w:cs="Helvetica"/>
          <w:sz w:val="22"/>
          <w:szCs w:val="22"/>
          <w:lang w:val="es-ES"/>
        </w:rPr>
      </w:pPr>
      <w:r w:rsidRPr="00984B22">
        <w:rPr>
          <w:rFonts w:ascii="Helvetica" w:hAnsi="Helvetica" w:cs="Helvetica"/>
          <w:b/>
          <w:bCs/>
          <w:sz w:val="22"/>
          <w:szCs w:val="22"/>
          <w:lang w:val="es-ES"/>
        </w:rPr>
        <w:t>10.1.2. Familia numerosa:</w:t>
      </w:r>
      <w:r w:rsidRPr="00984B22">
        <w:rPr>
          <w:rFonts w:ascii="Helvetica" w:hAnsi="Helvetica" w:cs="Helvetica"/>
          <w:sz w:val="22"/>
          <w:szCs w:val="22"/>
          <w:lang w:val="es-ES"/>
        </w:rPr>
        <w:t xml:space="preserve"> 1 punto</w:t>
      </w:r>
    </w:p>
    <w:p w14:paraId="1203443A" w14:textId="77777777" w:rsidR="00984B22" w:rsidRPr="00984B22" w:rsidRDefault="00984B22" w:rsidP="00984B22">
      <w:pPr>
        <w:numPr>
          <w:ilvl w:val="0"/>
          <w:numId w:val="54"/>
        </w:numPr>
        <w:tabs>
          <w:tab w:val="clear" w:pos="720"/>
          <w:tab w:val="num" w:pos="851"/>
        </w:tabs>
        <w:spacing w:line="276" w:lineRule="auto"/>
        <w:ind w:left="1418" w:hanging="284"/>
        <w:jc w:val="both"/>
        <w:rPr>
          <w:rFonts w:ascii="Helvetica" w:hAnsi="Helvetica" w:cs="Helvetica"/>
          <w:sz w:val="22"/>
          <w:szCs w:val="22"/>
          <w:lang w:val="es-ES"/>
        </w:rPr>
      </w:pPr>
      <w:r w:rsidRPr="00984B22">
        <w:rPr>
          <w:rFonts w:ascii="Helvetica" w:hAnsi="Helvetica" w:cs="Helvetica"/>
          <w:b/>
          <w:bCs/>
          <w:sz w:val="22"/>
          <w:szCs w:val="22"/>
          <w:lang w:val="es-ES"/>
        </w:rPr>
        <w:t>10.1.3. Menor en acogida:</w:t>
      </w:r>
      <w:r w:rsidRPr="00984B22">
        <w:rPr>
          <w:rFonts w:ascii="Helvetica" w:hAnsi="Helvetica" w:cs="Helvetica"/>
          <w:sz w:val="22"/>
          <w:szCs w:val="22"/>
          <w:lang w:val="es-ES"/>
        </w:rPr>
        <w:t xml:space="preserve"> 1 punto</w:t>
      </w:r>
    </w:p>
    <w:p w14:paraId="225D316D" w14:textId="2C758AF2" w:rsidR="00984B22" w:rsidRPr="00984B22" w:rsidRDefault="00984B22" w:rsidP="008534EB">
      <w:pPr>
        <w:numPr>
          <w:ilvl w:val="0"/>
          <w:numId w:val="54"/>
        </w:numPr>
        <w:tabs>
          <w:tab w:val="clear" w:pos="720"/>
          <w:tab w:val="num" w:pos="1134"/>
        </w:tabs>
        <w:spacing w:line="276" w:lineRule="auto"/>
        <w:ind w:left="1418" w:hanging="284"/>
        <w:jc w:val="both"/>
        <w:rPr>
          <w:rFonts w:ascii="Helvetica" w:hAnsi="Helvetica" w:cs="Helvetica"/>
          <w:sz w:val="22"/>
          <w:szCs w:val="22"/>
          <w:lang w:val="es-ES"/>
        </w:rPr>
      </w:pPr>
      <w:r w:rsidRPr="00984B22">
        <w:rPr>
          <w:rFonts w:ascii="Helvetica" w:hAnsi="Helvetica" w:cs="Helvetica"/>
          <w:b/>
          <w:bCs/>
          <w:sz w:val="22"/>
          <w:szCs w:val="22"/>
          <w:lang w:val="es-ES"/>
        </w:rPr>
        <w:t>10.1.4.</w:t>
      </w:r>
      <w:r w:rsidR="008534EB" w:rsidRPr="00271B4D">
        <w:rPr>
          <w:rFonts w:ascii="Helvetica" w:hAnsi="Helvetica" w:cs="Helvetica"/>
          <w:b/>
          <w:bCs/>
          <w:sz w:val="22"/>
          <w:szCs w:val="22"/>
          <w:lang w:val="es-ES"/>
        </w:rPr>
        <w:t xml:space="preserve"> </w:t>
      </w:r>
      <w:r w:rsidRPr="00984B22">
        <w:rPr>
          <w:rFonts w:ascii="Helvetica" w:hAnsi="Helvetica" w:cs="Helvetica"/>
          <w:b/>
          <w:bCs/>
          <w:sz w:val="22"/>
          <w:szCs w:val="22"/>
          <w:lang w:val="es-ES"/>
        </w:rPr>
        <w:t>Miembros de la unidad familiar con discapacidad, dependencia, enfermedad grave y/o crónica (reconocida oficialmente):</w:t>
      </w:r>
      <w:r w:rsidRPr="00984B22">
        <w:rPr>
          <w:rFonts w:ascii="Helvetica" w:hAnsi="Helvetica" w:cs="Helvetica"/>
          <w:sz w:val="22"/>
          <w:szCs w:val="22"/>
          <w:lang w:val="es-ES"/>
        </w:rPr>
        <w:t xml:space="preserve"> 1 punto</w:t>
      </w:r>
    </w:p>
    <w:p w14:paraId="6C3DD998" w14:textId="15B88AB5" w:rsidR="00984B22" w:rsidRPr="00984B22" w:rsidRDefault="00984B22" w:rsidP="00984B22">
      <w:pPr>
        <w:numPr>
          <w:ilvl w:val="0"/>
          <w:numId w:val="54"/>
        </w:numPr>
        <w:tabs>
          <w:tab w:val="clear" w:pos="720"/>
          <w:tab w:val="num" w:pos="851"/>
        </w:tabs>
        <w:spacing w:line="276" w:lineRule="auto"/>
        <w:ind w:left="1418" w:hanging="284"/>
        <w:jc w:val="both"/>
        <w:rPr>
          <w:rFonts w:ascii="Helvetica" w:hAnsi="Helvetica" w:cs="Helvetica"/>
          <w:sz w:val="22"/>
          <w:szCs w:val="22"/>
          <w:lang w:val="es-ES"/>
        </w:rPr>
      </w:pPr>
      <w:r w:rsidRPr="00984B22">
        <w:rPr>
          <w:rFonts w:ascii="Helvetica" w:hAnsi="Helvetica" w:cs="Helvetica"/>
          <w:b/>
          <w:bCs/>
          <w:sz w:val="22"/>
          <w:szCs w:val="22"/>
          <w:lang w:val="es-ES"/>
        </w:rPr>
        <w:t xml:space="preserve">10.1.5. Familia en seguimiento </w:t>
      </w:r>
      <w:r w:rsidRPr="00984B22">
        <w:rPr>
          <w:rFonts w:ascii="Helvetica" w:hAnsi="Helvetica" w:cs="Helvetica"/>
          <w:sz w:val="22"/>
          <w:szCs w:val="22"/>
          <w:lang w:val="es-ES"/>
        </w:rPr>
        <w:t xml:space="preserve">por servicios sociales o por otros servicios </w:t>
      </w:r>
      <w:r w:rsidR="00F87FBC" w:rsidRPr="00984B22">
        <w:rPr>
          <w:rFonts w:ascii="Helvetica" w:hAnsi="Helvetica" w:cs="Helvetica"/>
          <w:sz w:val="22"/>
          <w:szCs w:val="22"/>
          <w:lang w:val="es-ES"/>
        </w:rPr>
        <w:t>sociosanitarios</w:t>
      </w:r>
      <w:r w:rsidRPr="00984B22">
        <w:rPr>
          <w:rFonts w:ascii="Helvetica" w:hAnsi="Helvetica" w:cs="Helvetica"/>
          <w:sz w:val="22"/>
          <w:szCs w:val="22"/>
          <w:lang w:val="es-ES"/>
        </w:rPr>
        <w:t xml:space="preserve"> especializados: de 1 a 3 puntos según el grado de seguimiento y riesgo</w:t>
      </w:r>
    </w:p>
    <w:p w14:paraId="6D3526F2" w14:textId="77777777" w:rsidR="00C62747" w:rsidRPr="00271B4D" w:rsidRDefault="00C62747" w:rsidP="00C62747">
      <w:pPr>
        <w:spacing w:line="276" w:lineRule="auto"/>
        <w:ind w:left="567" w:hanging="12"/>
        <w:jc w:val="both"/>
        <w:rPr>
          <w:rFonts w:ascii="Helvetica" w:hAnsi="Helvetica" w:cs="Helvetica"/>
          <w:bCs/>
          <w:sz w:val="22"/>
          <w:szCs w:val="22"/>
          <w:lang w:val="es-ES"/>
        </w:rPr>
      </w:pPr>
    </w:p>
    <w:p w14:paraId="2B23F1F9" w14:textId="108BB75E" w:rsidR="00C62747" w:rsidRPr="00271B4D" w:rsidRDefault="00C62747" w:rsidP="00C62747">
      <w:pPr>
        <w:spacing w:line="276" w:lineRule="auto"/>
        <w:jc w:val="both"/>
        <w:rPr>
          <w:rFonts w:ascii="Helvetica" w:hAnsi="Helvetica" w:cs="Helvetica"/>
          <w:b/>
          <w:bCs/>
          <w:sz w:val="22"/>
          <w:szCs w:val="22"/>
          <w:lang w:val="es-ES"/>
        </w:rPr>
      </w:pPr>
      <w:r w:rsidRPr="00271B4D">
        <w:rPr>
          <w:rFonts w:ascii="Helvetica" w:hAnsi="Helvetica" w:cs="Helvetica"/>
          <w:b/>
          <w:bCs/>
          <w:sz w:val="22"/>
          <w:szCs w:val="22"/>
          <w:lang w:val="es-ES"/>
        </w:rPr>
        <w:t>1</w:t>
      </w:r>
      <w:r w:rsidR="00984B22" w:rsidRPr="00271B4D">
        <w:rPr>
          <w:rFonts w:ascii="Helvetica" w:hAnsi="Helvetica" w:cs="Helvetica"/>
          <w:b/>
          <w:bCs/>
          <w:sz w:val="22"/>
          <w:szCs w:val="22"/>
          <w:lang w:val="es-ES"/>
        </w:rPr>
        <w:t>0</w:t>
      </w:r>
      <w:r w:rsidRPr="00271B4D">
        <w:rPr>
          <w:rFonts w:ascii="Helvetica" w:hAnsi="Helvetica" w:cs="Helvetica"/>
          <w:b/>
          <w:bCs/>
          <w:sz w:val="22"/>
          <w:szCs w:val="22"/>
          <w:lang w:val="es-ES"/>
        </w:rPr>
        <w:t xml:space="preserve">.2. </w:t>
      </w:r>
      <w:r w:rsidR="00984B22" w:rsidRPr="00271B4D">
        <w:rPr>
          <w:rFonts w:ascii="Helvetica" w:hAnsi="Helvetica" w:cs="Helvetica"/>
          <w:b/>
          <w:bCs/>
          <w:sz w:val="22"/>
          <w:szCs w:val="22"/>
          <w:lang w:val="es-ES"/>
        </w:rPr>
        <w:t>Criterios económicos</w:t>
      </w:r>
      <w:r w:rsidRPr="00271B4D">
        <w:rPr>
          <w:rFonts w:ascii="Helvetica" w:hAnsi="Helvetica" w:cs="Helvetica"/>
          <w:b/>
          <w:bCs/>
          <w:sz w:val="22"/>
          <w:szCs w:val="22"/>
          <w:lang w:val="es-ES"/>
        </w:rPr>
        <w:t>:</w:t>
      </w:r>
    </w:p>
    <w:p w14:paraId="24EF3914" w14:textId="4301DACB" w:rsidR="00C62747" w:rsidRPr="00271B4D" w:rsidRDefault="00984B22" w:rsidP="00C62747">
      <w:pPr>
        <w:spacing w:line="276" w:lineRule="auto"/>
        <w:jc w:val="both"/>
        <w:rPr>
          <w:rFonts w:ascii="Helvetica" w:hAnsi="Helvetica" w:cs="Helvetica"/>
          <w:sz w:val="22"/>
          <w:szCs w:val="22"/>
          <w:lang w:val="es-ES"/>
        </w:rPr>
      </w:pPr>
      <w:r w:rsidRPr="00271B4D">
        <w:rPr>
          <w:rFonts w:ascii="Helvetica" w:hAnsi="Helvetica" w:cs="Helvetica"/>
          <w:sz w:val="22"/>
          <w:szCs w:val="22"/>
          <w:lang w:val="es-ES"/>
        </w:rPr>
        <w:t>La renta por miembro de la unidad familiar determinará los puntos obtenidos por este criterio. Esta renta se calcula de la siguiente manera:</w:t>
      </w:r>
    </w:p>
    <w:p w14:paraId="0C918104" w14:textId="77777777" w:rsidR="00984B22" w:rsidRPr="00271B4D" w:rsidRDefault="00984B22" w:rsidP="00C62747">
      <w:pPr>
        <w:spacing w:line="276" w:lineRule="auto"/>
        <w:jc w:val="both"/>
        <w:rPr>
          <w:rFonts w:ascii="Helvetica" w:hAnsi="Helvetica" w:cs="Helvetica"/>
          <w:sz w:val="22"/>
          <w:szCs w:val="22"/>
          <w:lang w:val="es-ES"/>
        </w:rPr>
      </w:pPr>
    </w:p>
    <w:p w14:paraId="742405F9" w14:textId="1B421A05" w:rsidR="00984B22" w:rsidRPr="00271B4D" w:rsidRDefault="00984B22" w:rsidP="00C62747">
      <w:pPr>
        <w:spacing w:line="276" w:lineRule="auto"/>
        <w:jc w:val="both"/>
        <w:rPr>
          <w:rFonts w:ascii="Helvetica" w:hAnsi="Helvetica" w:cs="Helvetica"/>
          <w:sz w:val="22"/>
          <w:szCs w:val="22"/>
          <w:lang w:val="es-ES"/>
        </w:rPr>
      </w:pPr>
      <w:r w:rsidRPr="00271B4D">
        <w:rPr>
          <w:rFonts w:ascii="Helvetica" w:hAnsi="Helvetica" w:cs="Helvetica"/>
          <w:sz w:val="22"/>
          <w:szCs w:val="22"/>
          <w:lang w:val="es-ES"/>
        </w:rPr>
        <w:lastRenderedPageBreak/>
        <w:t>La renda mensual neta disponible (renda</w:t>
      </w:r>
      <w:r w:rsidR="00F87FBC">
        <w:rPr>
          <w:rFonts w:ascii="Helvetica" w:hAnsi="Helvetica" w:cs="Helvetica"/>
          <w:sz w:val="22"/>
          <w:szCs w:val="22"/>
          <w:lang w:val="es-ES"/>
        </w:rPr>
        <w:t xml:space="preserve"> </w:t>
      </w:r>
      <w:r w:rsidRPr="00271B4D">
        <w:rPr>
          <w:rFonts w:ascii="Helvetica" w:hAnsi="Helvetica" w:cs="Helvetica"/>
          <w:sz w:val="22"/>
          <w:szCs w:val="22"/>
          <w:lang w:val="es-ES"/>
        </w:rPr>
        <w:t>familiar – g</w:t>
      </w:r>
      <w:r w:rsidR="00F87FBC">
        <w:rPr>
          <w:rFonts w:ascii="Helvetica" w:hAnsi="Helvetica" w:cs="Helvetica"/>
          <w:sz w:val="22"/>
          <w:szCs w:val="22"/>
          <w:lang w:val="es-ES"/>
        </w:rPr>
        <w:t>a</w:t>
      </w:r>
      <w:r w:rsidRPr="00271B4D">
        <w:rPr>
          <w:rFonts w:ascii="Helvetica" w:hAnsi="Helvetica" w:cs="Helvetica"/>
          <w:sz w:val="22"/>
          <w:szCs w:val="22"/>
          <w:lang w:val="es-ES"/>
        </w:rPr>
        <w:t>stos de alquiler/</w:t>
      </w:r>
      <w:r w:rsidR="00271B4D" w:rsidRPr="00271B4D">
        <w:rPr>
          <w:rFonts w:ascii="Helvetica" w:hAnsi="Helvetica" w:cs="Helvetica"/>
          <w:sz w:val="22"/>
          <w:szCs w:val="22"/>
          <w:lang w:val="es-ES"/>
        </w:rPr>
        <w:t>vivienda</w:t>
      </w:r>
      <w:r w:rsidRPr="00271B4D">
        <w:rPr>
          <w:rFonts w:ascii="Helvetica" w:hAnsi="Helvetica" w:cs="Helvetica"/>
          <w:sz w:val="22"/>
          <w:szCs w:val="22"/>
          <w:lang w:val="es-ES"/>
        </w:rPr>
        <w:t xml:space="preserve">) </w:t>
      </w:r>
      <w:r w:rsidR="00271B4D" w:rsidRPr="00271B4D">
        <w:rPr>
          <w:rFonts w:ascii="Helvetica" w:hAnsi="Helvetica" w:cs="Helvetica"/>
          <w:sz w:val="22"/>
          <w:szCs w:val="22"/>
          <w:lang w:val="es-ES"/>
        </w:rPr>
        <w:t>será</w:t>
      </w:r>
      <w:r w:rsidRPr="00271B4D">
        <w:rPr>
          <w:rFonts w:ascii="Helvetica" w:hAnsi="Helvetica" w:cs="Helvetica"/>
          <w:sz w:val="22"/>
          <w:szCs w:val="22"/>
          <w:lang w:val="es-ES"/>
        </w:rPr>
        <w:t xml:space="preserve"> del IRSC x 1,5 + IRCS x0,3 por miembro, </w:t>
      </w:r>
      <w:r w:rsidRPr="00271B4D">
        <w:rPr>
          <w:rFonts w:ascii="Helvetica" w:hAnsi="Helvetica" w:cs="Helvetica"/>
          <w:b/>
          <w:bCs/>
          <w:sz w:val="22"/>
          <w:szCs w:val="22"/>
          <w:lang w:val="es-ES"/>
        </w:rPr>
        <w:t>R(</w:t>
      </w:r>
      <w:proofErr w:type="spellStart"/>
      <w:r w:rsidRPr="00271B4D">
        <w:rPr>
          <w:rFonts w:ascii="Helvetica" w:hAnsi="Helvetica" w:cs="Helvetica"/>
          <w:b/>
          <w:bCs/>
          <w:sz w:val="22"/>
          <w:szCs w:val="22"/>
          <w:lang w:val="es-ES"/>
        </w:rPr>
        <w:t>muf</w:t>
      </w:r>
      <w:proofErr w:type="spellEnd"/>
      <w:r w:rsidRPr="00271B4D">
        <w:rPr>
          <w:rFonts w:ascii="Helvetica" w:hAnsi="Helvetica" w:cs="Helvetica"/>
          <w:b/>
          <w:bCs/>
          <w:sz w:val="22"/>
          <w:szCs w:val="22"/>
          <w:lang w:val="es-ES"/>
        </w:rPr>
        <w:t>)=(A/12-</w:t>
      </w:r>
      <w:proofErr w:type="gramStart"/>
      <w:r w:rsidRPr="00271B4D">
        <w:rPr>
          <w:rFonts w:ascii="Helvetica" w:hAnsi="Helvetica" w:cs="Helvetica"/>
          <w:b/>
          <w:bCs/>
          <w:sz w:val="22"/>
          <w:szCs w:val="22"/>
          <w:lang w:val="es-ES"/>
        </w:rPr>
        <w:t>B)/</w:t>
      </w:r>
      <w:proofErr w:type="gramEnd"/>
      <w:r w:rsidRPr="00271B4D">
        <w:rPr>
          <w:rFonts w:ascii="Helvetica" w:hAnsi="Helvetica" w:cs="Helvetica"/>
          <w:b/>
          <w:bCs/>
          <w:sz w:val="22"/>
          <w:szCs w:val="22"/>
          <w:lang w:val="es-ES"/>
        </w:rPr>
        <w:t>C</w:t>
      </w:r>
      <w:r w:rsidRPr="00271B4D">
        <w:rPr>
          <w:rFonts w:ascii="Helvetica" w:hAnsi="Helvetica" w:cs="Helvetica"/>
          <w:sz w:val="22"/>
          <w:szCs w:val="22"/>
          <w:lang w:val="es-ES"/>
        </w:rPr>
        <w:t xml:space="preserve">, tal </w:t>
      </w:r>
      <w:r w:rsidR="00F87FBC">
        <w:rPr>
          <w:rFonts w:ascii="Helvetica" w:hAnsi="Helvetica" w:cs="Helvetica"/>
          <w:sz w:val="22"/>
          <w:szCs w:val="22"/>
          <w:lang w:val="es-ES"/>
        </w:rPr>
        <w:t>y</w:t>
      </w:r>
      <w:r w:rsidRPr="00271B4D">
        <w:rPr>
          <w:rFonts w:ascii="Helvetica" w:hAnsi="Helvetica" w:cs="Helvetica"/>
          <w:sz w:val="22"/>
          <w:szCs w:val="22"/>
          <w:lang w:val="es-ES"/>
        </w:rPr>
        <w:t xml:space="preserve"> como se defin</w:t>
      </w:r>
      <w:r w:rsidR="00F87FBC">
        <w:rPr>
          <w:rFonts w:ascii="Helvetica" w:hAnsi="Helvetica" w:cs="Helvetica"/>
          <w:sz w:val="22"/>
          <w:szCs w:val="22"/>
          <w:lang w:val="es-ES"/>
        </w:rPr>
        <w:t>e</w:t>
      </w:r>
      <w:r w:rsidRPr="00271B4D">
        <w:rPr>
          <w:rFonts w:ascii="Helvetica" w:hAnsi="Helvetica" w:cs="Helvetica"/>
          <w:sz w:val="22"/>
          <w:szCs w:val="22"/>
          <w:lang w:val="es-ES"/>
        </w:rPr>
        <w:t xml:space="preserve"> en el cuadro siguiente:</w:t>
      </w:r>
    </w:p>
    <w:p w14:paraId="69E0E24B" w14:textId="77777777" w:rsidR="00C62747" w:rsidRPr="00271B4D" w:rsidRDefault="00C62747" w:rsidP="00C62747">
      <w:pPr>
        <w:spacing w:line="276" w:lineRule="auto"/>
        <w:jc w:val="both"/>
        <w:rPr>
          <w:rFonts w:ascii="Helvetica" w:hAnsi="Helvetica" w:cs="Helvetica"/>
          <w:sz w:val="22"/>
          <w:szCs w:val="22"/>
          <w:lang w:val="es-ES"/>
        </w:rPr>
      </w:pPr>
    </w:p>
    <w:tbl>
      <w:tblPr>
        <w:tblW w:w="4941" w:type="dxa"/>
        <w:jc w:val="center"/>
        <w:tblCellMar>
          <w:left w:w="70" w:type="dxa"/>
          <w:right w:w="70" w:type="dxa"/>
        </w:tblCellMar>
        <w:tblLook w:val="04A0" w:firstRow="1" w:lastRow="0" w:firstColumn="1" w:lastColumn="0" w:noHBand="0" w:noVBand="1"/>
      </w:tblPr>
      <w:tblGrid>
        <w:gridCol w:w="1053"/>
        <w:gridCol w:w="2286"/>
        <w:gridCol w:w="1602"/>
      </w:tblGrid>
      <w:tr w:rsidR="00C62747" w:rsidRPr="00271B4D" w14:paraId="2FE97B9D" w14:textId="77777777" w:rsidTr="00684DC9">
        <w:trPr>
          <w:trHeight w:val="122"/>
          <w:jc w:val="center"/>
        </w:trPr>
        <w:tc>
          <w:tcPr>
            <w:tcW w:w="1053" w:type="dxa"/>
            <w:tcBorders>
              <w:top w:val="single" w:sz="8" w:space="0" w:color="auto"/>
              <w:left w:val="single" w:sz="8" w:space="0" w:color="auto"/>
              <w:bottom w:val="single" w:sz="8" w:space="0" w:color="auto"/>
              <w:right w:val="nil"/>
            </w:tcBorders>
            <w:shd w:val="clear" w:color="auto" w:fill="8DD873"/>
            <w:noWrap/>
            <w:vAlign w:val="bottom"/>
            <w:hideMark/>
          </w:tcPr>
          <w:p w14:paraId="735652A6" w14:textId="77777777" w:rsidR="00C62747" w:rsidRPr="00271B4D" w:rsidRDefault="00C62747" w:rsidP="00684DC9">
            <w:pPr>
              <w:spacing w:line="276" w:lineRule="auto"/>
              <w:jc w:val="both"/>
              <w:rPr>
                <w:rFonts w:ascii="Helvetica" w:hAnsi="Helvetica" w:cs="Helvetica"/>
                <w:color w:val="000000"/>
                <w:sz w:val="22"/>
                <w:szCs w:val="22"/>
                <w:lang w:val="es-ES"/>
              </w:rPr>
            </w:pPr>
            <w:r w:rsidRPr="00271B4D">
              <w:rPr>
                <w:rFonts w:ascii="Helvetica" w:hAnsi="Helvetica" w:cs="Helvetica"/>
                <w:color w:val="000000"/>
                <w:sz w:val="22"/>
                <w:szCs w:val="22"/>
                <w:lang w:val="es-ES"/>
              </w:rPr>
              <w:t>MUF</w:t>
            </w:r>
          </w:p>
        </w:tc>
        <w:tc>
          <w:tcPr>
            <w:tcW w:w="2286" w:type="dxa"/>
            <w:tcBorders>
              <w:top w:val="single" w:sz="8" w:space="0" w:color="auto"/>
              <w:left w:val="single" w:sz="8" w:space="0" w:color="auto"/>
              <w:bottom w:val="single" w:sz="8" w:space="0" w:color="auto"/>
              <w:right w:val="single" w:sz="8" w:space="0" w:color="auto"/>
            </w:tcBorders>
            <w:shd w:val="clear" w:color="auto" w:fill="8DD873"/>
            <w:vAlign w:val="bottom"/>
            <w:hideMark/>
          </w:tcPr>
          <w:p w14:paraId="51ADB0BA" w14:textId="5522E8B4" w:rsidR="00C62747" w:rsidRPr="00271B4D" w:rsidRDefault="00C62747" w:rsidP="00684DC9">
            <w:pPr>
              <w:spacing w:line="276" w:lineRule="auto"/>
              <w:jc w:val="both"/>
              <w:rPr>
                <w:rFonts w:ascii="Helvetica" w:hAnsi="Helvetica" w:cs="Helvetica"/>
                <w:color w:val="000000"/>
                <w:sz w:val="22"/>
                <w:szCs w:val="22"/>
                <w:lang w:val="es-ES"/>
              </w:rPr>
            </w:pPr>
            <w:r w:rsidRPr="00271B4D">
              <w:rPr>
                <w:rFonts w:ascii="Helvetica" w:hAnsi="Helvetica" w:cs="Helvetica"/>
                <w:color w:val="000000"/>
                <w:sz w:val="22"/>
                <w:szCs w:val="22"/>
                <w:lang w:val="es-ES"/>
              </w:rPr>
              <w:t>1,5 x IRSC + IRCS x 0,3 (p</w:t>
            </w:r>
            <w:r w:rsidR="008534EB" w:rsidRPr="00271B4D">
              <w:rPr>
                <w:rFonts w:ascii="Helvetica" w:hAnsi="Helvetica" w:cs="Helvetica"/>
                <w:color w:val="000000"/>
                <w:sz w:val="22"/>
                <w:szCs w:val="22"/>
                <w:lang w:val="es-ES"/>
              </w:rPr>
              <w:t>or miembro</w:t>
            </w:r>
            <w:r w:rsidRPr="00271B4D">
              <w:rPr>
                <w:rFonts w:ascii="Helvetica" w:hAnsi="Helvetica" w:cs="Helvetica"/>
                <w:color w:val="000000"/>
                <w:sz w:val="22"/>
                <w:szCs w:val="22"/>
                <w:lang w:val="es-ES"/>
              </w:rPr>
              <w:t>)</w:t>
            </w:r>
          </w:p>
        </w:tc>
        <w:tc>
          <w:tcPr>
            <w:tcW w:w="1602" w:type="dxa"/>
            <w:tcBorders>
              <w:top w:val="single" w:sz="8" w:space="0" w:color="auto"/>
              <w:left w:val="nil"/>
              <w:bottom w:val="single" w:sz="8" w:space="0" w:color="auto"/>
              <w:right w:val="single" w:sz="8" w:space="0" w:color="auto"/>
            </w:tcBorders>
            <w:shd w:val="clear" w:color="auto" w:fill="8DD873"/>
            <w:noWrap/>
            <w:vAlign w:val="bottom"/>
            <w:hideMark/>
          </w:tcPr>
          <w:p w14:paraId="0F61A451" w14:textId="1A163B02" w:rsidR="00C62747" w:rsidRPr="00271B4D" w:rsidRDefault="00C62747" w:rsidP="00684DC9">
            <w:pPr>
              <w:spacing w:line="276" w:lineRule="auto"/>
              <w:jc w:val="both"/>
              <w:rPr>
                <w:rFonts w:ascii="Helvetica" w:hAnsi="Helvetica" w:cs="Helvetica"/>
                <w:color w:val="000000"/>
                <w:sz w:val="22"/>
                <w:szCs w:val="22"/>
                <w:lang w:val="es-ES"/>
              </w:rPr>
            </w:pPr>
            <w:r w:rsidRPr="00271B4D">
              <w:rPr>
                <w:rFonts w:ascii="Helvetica" w:hAnsi="Helvetica" w:cs="Helvetica"/>
                <w:color w:val="000000"/>
                <w:sz w:val="22"/>
                <w:szCs w:val="22"/>
                <w:lang w:val="es-ES"/>
              </w:rPr>
              <w:t>P</w:t>
            </w:r>
            <w:r w:rsidR="008534EB" w:rsidRPr="00271B4D">
              <w:rPr>
                <w:rFonts w:ascii="Helvetica" w:hAnsi="Helvetica" w:cs="Helvetica"/>
                <w:color w:val="000000"/>
                <w:sz w:val="22"/>
                <w:szCs w:val="22"/>
                <w:lang w:val="es-ES"/>
              </w:rPr>
              <w:t>o</w:t>
            </w:r>
            <w:r w:rsidRPr="00271B4D">
              <w:rPr>
                <w:rFonts w:ascii="Helvetica" w:hAnsi="Helvetica" w:cs="Helvetica"/>
                <w:color w:val="000000"/>
                <w:sz w:val="22"/>
                <w:szCs w:val="22"/>
                <w:lang w:val="es-ES"/>
              </w:rPr>
              <w:t>r Persona</w:t>
            </w:r>
          </w:p>
        </w:tc>
      </w:tr>
      <w:tr w:rsidR="00C62747" w:rsidRPr="00271B4D" w14:paraId="66632192" w14:textId="77777777" w:rsidTr="00684DC9">
        <w:trPr>
          <w:trHeight w:val="39"/>
          <w:jc w:val="center"/>
        </w:trPr>
        <w:tc>
          <w:tcPr>
            <w:tcW w:w="1053" w:type="dxa"/>
            <w:tcBorders>
              <w:top w:val="nil"/>
              <w:left w:val="single" w:sz="8" w:space="0" w:color="auto"/>
              <w:bottom w:val="single" w:sz="4" w:space="0" w:color="auto"/>
              <w:right w:val="single" w:sz="4" w:space="0" w:color="auto"/>
            </w:tcBorders>
            <w:shd w:val="clear" w:color="auto" w:fill="auto"/>
            <w:noWrap/>
            <w:vAlign w:val="bottom"/>
            <w:hideMark/>
          </w:tcPr>
          <w:p w14:paraId="2B37F4C0" w14:textId="77777777" w:rsidR="00C62747" w:rsidRPr="00271B4D" w:rsidRDefault="00C62747" w:rsidP="00684DC9">
            <w:pPr>
              <w:spacing w:line="276" w:lineRule="auto"/>
              <w:jc w:val="both"/>
              <w:rPr>
                <w:rFonts w:ascii="Helvetica" w:hAnsi="Helvetica" w:cs="Helvetica"/>
                <w:color w:val="000000"/>
                <w:sz w:val="22"/>
                <w:szCs w:val="22"/>
                <w:lang w:val="es-ES"/>
              </w:rPr>
            </w:pPr>
            <w:r w:rsidRPr="00271B4D">
              <w:rPr>
                <w:rFonts w:ascii="Helvetica" w:hAnsi="Helvetica" w:cs="Helvetica"/>
                <w:color w:val="000000"/>
                <w:sz w:val="22"/>
                <w:szCs w:val="22"/>
                <w:lang w:val="es-ES"/>
              </w:rPr>
              <w:t>2</w:t>
            </w:r>
          </w:p>
        </w:tc>
        <w:tc>
          <w:tcPr>
            <w:tcW w:w="2286" w:type="dxa"/>
            <w:tcBorders>
              <w:top w:val="nil"/>
              <w:left w:val="nil"/>
              <w:bottom w:val="single" w:sz="4" w:space="0" w:color="auto"/>
              <w:right w:val="single" w:sz="4" w:space="0" w:color="auto"/>
            </w:tcBorders>
            <w:shd w:val="clear" w:color="auto" w:fill="auto"/>
            <w:noWrap/>
            <w:vAlign w:val="bottom"/>
            <w:hideMark/>
          </w:tcPr>
          <w:p w14:paraId="1CB544DE" w14:textId="77777777" w:rsidR="00C62747" w:rsidRPr="00271B4D" w:rsidRDefault="00C62747" w:rsidP="00684DC9">
            <w:pPr>
              <w:spacing w:line="276" w:lineRule="auto"/>
              <w:jc w:val="center"/>
              <w:rPr>
                <w:rFonts w:ascii="Helvetica" w:hAnsi="Helvetica" w:cs="Helvetica"/>
                <w:color w:val="000000"/>
                <w:sz w:val="22"/>
                <w:szCs w:val="22"/>
                <w:lang w:val="es-ES"/>
              </w:rPr>
            </w:pPr>
            <w:r w:rsidRPr="00271B4D">
              <w:rPr>
                <w:rFonts w:ascii="Helvetica" w:hAnsi="Helvetica" w:cs="Helvetica"/>
                <w:color w:val="000000"/>
                <w:sz w:val="22"/>
                <w:szCs w:val="22"/>
                <w:lang w:val="es-ES"/>
              </w:rPr>
              <w:t>1.401,28 €</w:t>
            </w:r>
          </w:p>
        </w:tc>
        <w:tc>
          <w:tcPr>
            <w:tcW w:w="1602" w:type="dxa"/>
            <w:tcBorders>
              <w:top w:val="nil"/>
              <w:left w:val="nil"/>
              <w:bottom w:val="single" w:sz="4" w:space="0" w:color="auto"/>
              <w:right w:val="single" w:sz="8" w:space="0" w:color="auto"/>
            </w:tcBorders>
            <w:shd w:val="clear" w:color="auto" w:fill="auto"/>
            <w:noWrap/>
            <w:vAlign w:val="bottom"/>
            <w:hideMark/>
          </w:tcPr>
          <w:p w14:paraId="711FA753" w14:textId="77777777" w:rsidR="00C62747" w:rsidRPr="00271B4D" w:rsidRDefault="00C62747" w:rsidP="00684DC9">
            <w:pPr>
              <w:spacing w:line="276" w:lineRule="auto"/>
              <w:jc w:val="both"/>
              <w:rPr>
                <w:rFonts w:ascii="Helvetica" w:hAnsi="Helvetica" w:cs="Helvetica"/>
                <w:color w:val="000000"/>
                <w:sz w:val="22"/>
                <w:szCs w:val="22"/>
                <w:lang w:val="es-ES"/>
              </w:rPr>
            </w:pPr>
            <w:r w:rsidRPr="00271B4D">
              <w:rPr>
                <w:rFonts w:ascii="Helvetica" w:hAnsi="Helvetica" w:cs="Helvetica"/>
                <w:color w:val="000000"/>
                <w:sz w:val="22"/>
                <w:szCs w:val="22"/>
                <w:lang w:val="es-ES"/>
              </w:rPr>
              <w:t xml:space="preserve">700,64 € </w:t>
            </w:r>
          </w:p>
        </w:tc>
      </w:tr>
      <w:tr w:rsidR="00C62747" w:rsidRPr="00271B4D" w14:paraId="64DDB505" w14:textId="77777777" w:rsidTr="00684DC9">
        <w:trPr>
          <w:trHeight w:val="39"/>
          <w:jc w:val="center"/>
        </w:trPr>
        <w:tc>
          <w:tcPr>
            <w:tcW w:w="1053" w:type="dxa"/>
            <w:tcBorders>
              <w:top w:val="nil"/>
              <w:left w:val="single" w:sz="8" w:space="0" w:color="auto"/>
              <w:bottom w:val="single" w:sz="4" w:space="0" w:color="auto"/>
              <w:right w:val="single" w:sz="4" w:space="0" w:color="auto"/>
            </w:tcBorders>
            <w:shd w:val="clear" w:color="auto" w:fill="auto"/>
            <w:noWrap/>
            <w:vAlign w:val="bottom"/>
            <w:hideMark/>
          </w:tcPr>
          <w:p w14:paraId="040BD926" w14:textId="77777777" w:rsidR="00C62747" w:rsidRPr="00271B4D" w:rsidRDefault="00C62747" w:rsidP="00684DC9">
            <w:pPr>
              <w:spacing w:line="276" w:lineRule="auto"/>
              <w:jc w:val="both"/>
              <w:rPr>
                <w:rFonts w:ascii="Helvetica" w:hAnsi="Helvetica" w:cs="Helvetica"/>
                <w:color w:val="000000"/>
                <w:sz w:val="22"/>
                <w:szCs w:val="22"/>
                <w:lang w:val="es-ES"/>
              </w:rPr>
            </w:pPr>
            <w:r w:rsidRPr="00271B4D">
              <w:rPr>
                <w:rFonts w:ascii="Helvetica" w:hAnsi="Helvetica" w:cs="Helvetica"/>
                <w:color w:val="000000"/>
                <w:sz w:val="22"/>
                <w:szCs w:val="22"/>
                <w:lang w:val="es-ES"/>
              </w:rPr>
              <w:t>3</w:t>
            </w:r>
          </w:p>
        </w:tc>
        <w:tc>
          <w:tcPr>
            <w:tcW w:w="2286" w:type="dxa"/>
            <w:tcBorders>
              <w:top w:val="nil"/>
              <w:left w:val="nil"/>
              <w:bottom w:val="single" w:sz="4" w:space="0" w:color="auto"/>
              <w:right w:val="single" w:sz="4" w:space="0" w:color="auto"/>
            </w:tcBorders>
            <w:shd w:val="clear" w:color="auto" w:fill="auto"/>
            <w:noWrap/>
            <w:vAlign w:val="bottom"/>
            <w:hideMark/>
          </w:tcPr>
          <w:p w14:paraId="55964AFD" w14:textId="77777777" w:rsidR="00C62747" w:rsidRPr="00271B4D" w:rsidRDefault="00C62747" w:rsidP="00684DC9">
            <w:pPr>
              <w:spacing w:line="276" w:lineRule="auto"/>
              <w:jc w:val="center"/>
              <w:rPr>
                <w:rFonts w:ascii="Helvetica" w:hAnsi="Helvetica" w:cs="Helvetica"/>
                <w:color w:val="000000"/>
                <w:sz w:val="22"/>
                <w:szCs w:val="22"/>
                <w:lang w:val="es-ES"/>
              </w:rPr>
            </w:pPr>
            <w:r w:rsidRPr="00271B4D">
              <w:rPr>
                <w:rFonts w:ascii="Helvetica" w:hAnsi="Helvetica" w:cs="Helvetica"/>
                <w:color w:val="000000"/>
                <w:sz w:val="22"/>
                <w:szCs w:val="22"/>
                <w:lang w:val="es-ES"/>
              </w:rPr>
              <w:t>1.634,82 €</w:t>
            </w:r>
          </w:p>
        </w:tc>
        <w:tc>
          <w:tcPr>
            <w:tcW w:w="1602" w:type="dxa"/>
            <w:tcBorders>
              <w:top w:val="nil"/>
              <w:left w:val="nil"/>
              <w:bottom w:val="single" w:sz="4" w:space="0" w:color="auto"/>
              <w:right w:val="single" w:sz="8" w:space="0" w:color="auto"/>
            </w:tcBorders>
            <w:shd w:val="clear" w:color="auto" w:fill="auto"/>
            <w:noWrap/>
            <w:vAlign w:val="bottom"/>
            <w:hideMark/>
          </w:tcPr>
          <w:p w14:paraId="01C7B0FE" w14:textId="77777777" w:rsidR="00C62747" w:rsidRPr="00271B4D" w:rsidRDefault="00C62747" w:rsidP="00684DC9">
            <w:pPr>
              <w:spacing w:line="276" w:lineRule="auto"/>
              <w:jc w:val="both"/>
              <w:rPr>
                <w:rFonts w:ascii="Helvetica" w:hAnsi="Helvetica" w:cs="Helvetica"/>
                <w:color w:val="000000"/>
                <w:sz w:val="22"/>
                <w:szCs w:val="22"/>
                <w:lang w:val="es-ES"/>
              </w:rPr>
            </w:pPr>
            <w:r w:rsidRPr="00271B4D">
              <w:rPr>
                <w:rFonts w:ascii="Helvetica" w:hAnsi="Helvetica" w:cs="Helvetica"/>
                <w:color w:val="000000"/>
                <w:sz w:val="22"/>
                <w:szCs w:val="22"/>
                <w:lang w:val="es-ES"/>
              </w:rPr>
              <w:t xml:space="preserve">544,94 € </w:t>
            </w:r>
          </w:p>
        </w:tc>
      </w:tr>
      <w:tr w:rsidR="00C62747" w:rsidRPr="00271B4D" w14:paraId="33C59828" w14:textId="77777777" w:rsidTr="00684DC9">
        <w:trPr>
          <w:trHeight w:val="39"/>
          <w:jc w:val="center"/>
        </w:trPr>
        <w:tc>
          <w:tcPr>
            <w:tcW w:w="1053" w:type="dxa"/>
            <w:tcBorders>
              <w:top w:val="nil"/>
              <w:left w:val="single" w:sz="8" w:space="0" w:color="auto"/>
              <w:bottom w:val="single" w:sz="4" w:space="0" w:color="auto"/>
              <w:right w:val="single" w:sz="4" w:space="0" w:color="auto"/>
            </w:tcBorders>
            <w:shd w:val="clear" w:color="auto" w:fill="auto"/>
            <w:noWrap/>
            <w:vAlign w:val="bottom"/>
            <w:hideMark/>
          </w:tcPr>
          <w:p w14:paraId="28767C3A" w14:textId="77777777" w:rsidR="00C62747" w:rsidRPr="00271B4D" w:rsidRDefault="00C62747" w:rsidP="00684DC9">
            <w:pPr>
              <w:spacing w:line="276" w:lineRule="auto"/>
              <w:jc w:val="both"/>
              <w:rPr>
                <w:rFonts w:ascii="Helvetica" w:hAnsi="Helvetica" w:cs="Helvetica"/>
                <w:color w:val="000000"/>
                <w:sz w:val="22"/>
                <w:szCs w:val="22"/>
                <w:lang w:val="es-ES"/>
              </w:rPr>
            </w:pPr>
            <w:r w:rsidRPr="00271B4D">
              <w:rPr>
                <w:rFonts w:ascii="Helvetica" w:hAnsi="Helvetica" w:cs="Helvetica"/>
                <w:color w:val="000000"/>
                <w:sz w:val="22"/>
                <w:szCs w:val="22"/>
                <w:lang w:val="es-ES"/>
              </w:rPr>
              <w:t>4</w:t>
            </w:r>
          </w:p>
        </w:tc>
        <w:tc>
          <w:tcPr>
            <w:tcW w:w="2286" w:type="dxa"/>
            <w:tcBorders>
              <w:top w:val="nil"/>
              <w:left w:val="nil"/>
              <w:bottom w:val="single" w:sz="4" w:space="0" w:color="auto"/>
              <w:right w:val="single" w:sz="4" w:space="0" w:color="auto"/>
            </w:tcBorders>
            <w:shd w:val="clear" w:color="auto" w:fill="auto"/>
            <w:noWrap/>
            <w:vAlign w:val="bottom"/>
            <w:hideMark/>
          </w:tcPr>
          <w:p w14:paraId="64888DC4" w14:textId="77777777" w:rsidR="00C62747" w:rsidRPr="00271B4D" w:rsidRDefault="00C62747" w:rsidP="00684DC9">
            <w:pPr>
              <w:spacing w:line="276" w:lineRule="auto"/>
              <w:jc w:val="center"/>
              <w:rPr>
                <w:rFonts w:ascii="Helvetica" w:hAnsi="Helvetica" w:cs="Helvetica"/>
                <w:color w:val="000000"/>
                <w:sz w:val="22"/>
                <w:szCs w:val="22"/>
                <w:lang w:val="es-ES"/>
              </w:rPr>
            </w:pPr>
            <w:r w:rsidRPr="00271B4D">
              <w:rPr>
                <w:rFonts w:ascii="Helvetica" w:hAnsi="Helvetica" w:cs="Helvetica"/>
                <w:color w:val="000000"/>
                <w:sz w:val="22"/>
                <w:szCs w:val="22"/>
                <w:lang w:val="es-ES"/>
              </w:rPr>
              <w:t>1.868,37 €</w:t>
            </w:r>
          </w:p>
        </w:tc>
        <w:tc>
          <w:tcPr>
            <w:tcW w:w="1602" w:type="dxa"/>
            <w:tcBorders>
              <w:top w:val="nil"/>
              <w:left w:val="nil"/>
              <w:bottom w:val="single" w:sz="4" w:space="0" w:color="auto"/>
              <w:right w:val="single" w:sz="8" w:space="0" w:color="auto"/>
            </w:tcBorders>
            <w:shd w:val="clear" w:color="auto" w:fill="auto"/>
            <w:noWrap/>
            <w:vAlign w:val="bottom"/>
            <w:hideMark/>
          </w:tcPr>
          <w:p w14:paraId="65B38A18" w14:textId="77777777" w:rsidR="00C62747" w:rsidRPr="00271B4D" w:rsidRDefault="00C62747" w:rsidP="00684DC9">
            <w:pPr>
              <w:spacing w:line="276" w:lineRule="auto"/>
              <w:jc w:val="both"/>
              <w:rPr>
                <w:rFonts w:ascii="Helvetica" w:hAnsi="Helvetica" w:cs="Helvetica"/>
                <w:color w:val="000000"/>
                <w:sz w:val="22"/>
                <w:szCs w:val="22"/>
                <w:lang w:val="es-ES"/>
              </w:rPr>
            </w:pPr>
            <w:r w:rsidRPr="00271B4D">
              <w:rPr>
                <w:rFonts w:ascii="Helvetica" w:hAnsi="Helvetica" w:cs="Helvetica"/>
                <w:color w:val="000000"/>
                <w:sz w:val="22"/>
                <w:szCs w:val="22"/>
                <w:lang w:val="es-ES"/>
              </w:rPr>
              <w:t xml:space="preserve">467,09 € </w:t>
            </w:r>
          </w:p>
        </w:tc>
      </w:tr>
      <w:tr w:rsidR="00C62747" w:rsidRPr="00271B4D" w14:paraId="62F08227" w14:textId="77777777" w:rsidTr="00684DC9">
        <w:trPr>
          <w:trHeight w:val="39"/>
          <w:jc w:val="center"/>
        </w:trPr>
        <w:tc>
          <w:tcPr>
            <w:tcW w:w="1053" w:type="dxa"/>
            <w:tcBorders>
              <w:top w:val="nil"/>
              <w:left w:val="single" w:sz="8" w:space="0" w:color="auto"/>
              <w:bottom w:val="single" w:sz="4" w:space="0" w:color="auto"/>
              <w:right w:val="single" w:sz="4" w:space="0" w:color="auto"/>
            </w:tcBorders>
            <w:shd w:val="clear" w:color="auto" w:fill="auto"/>
            <w:noWrap/>
            <w:vAlign w:val="bottom"/>
            <w:hideMark/>
          </w:tcPr>
          <w:p w14:paraId="3E6AFD6A" w14:textId="77777777" w:rsidR="00C62747" w:rsidRPr="00271B4D" w:rsidRDefault="00C62747" w:rsidP="00684DC9">
            <w:pPr>
              <w:spacing w:line="276" w:lineRule="auto"/>
              <w:jc w:val="both"/>
              <w:rPr>
                <w:rFonts w:ascii="Helvetica" w:hAnsi="Helvetica" w:cs="Helvetica"/>
                <w:color w:val="000000"/>
                <w:sz w:val="22"/>
                <w:szCs w:val="22"/>
                <w:lang w:val="es-ES"/>
              </w:rPr>
            </w:pPr>
            <w:r w:rsidRPr="00271B4D">
              <w:rPr>
                <w:rFonts w:ascii="Helvetica" w:hAnsi="Helvetica" w:cs="Helvetica"/>
                <w:color w:val="000000"/>
                <w:sz w:val="22"/>
                <w:szCs w:val="22"/>
                <w:lang w:val="es-ES"/>
              </w:rPr>
              <w:t>5</w:t>
            </w:r>
          </w:p>
        </w:tc>
        <w:tc>
          <w:tcPr>
            <w:tcW w:w="2286" w:type="dxa"/>
            <w:tcBorders>
              <w:top w:val="nil"/>
              <w:left w:val="nil"/>
              <w:bottom w:val="single" w:sz="4" w:space="0" w:color="auto"/>
              <w:right w:val="single" w:sz="4" w:space="0" w:color="auto"/>
            </w:tcBorders>
            <w:shd w:val="clear" w:color="auto" w:fill="auto"/>
            <w:noWrap/>
            <w:vAlign w:val="bottom"/>
            <w:hideMark/>
          </w:tcPr>
          <w:p w14:paraId="29889EE8" w14:textId="77777777" w:rsidR="00C62747" w:rsidRPr="00271B4D" w:rsidRDefault="00C62747" w:rsidP="00684DC9">
            <w:pPr>
              <w:spacing w:line="276" w:lineRule="auto"/>
              <w:jc w:val="center"/>
              <w:rPr>
                <w:rFonts w:ascii="Helvetica" w:hAnsi="Helvetica" w:cs="Helvetica"/>
                <w:color w:val="000000"/>
                <w:sz w:val="22"/>
                <w:szCs w:val="22"/>
                <w:lang w:val="es-ES"/>
              </w:rPr>
            </w:pPr>
            <w:r w:rsidRPr="00271B4D">
              <w:rPr>
                <w:rFonts w:ascii="Helvetica" w:hAnsi="Helvetica" w:cs="Helvetica"/>
                <w:color w:val="000000"/>
                <w:sz w:val="22"/>
                <w:szCs w:val="22"/>
                <w:lang w:val="es-ES"/>
              </w:rPr>
              <w:t>2.101,93 €</w:t>
            </w:r>
          </w:p>
        </w:tc>
        <w:tc>
          <w:tcPr>
            <w:tcW w:w="1602" w:type="dxa"/>
            <w:tcBorders>
              <w:top w:val="nil"/>
              <w:left w:val="nil"/>
              <w:bottom w:val="single" w:sz="4" w:space="0" w:color="auto"/>
              <w:right w:val="single" w:sz="8" w:space="0" w:color="auto"/>
            </w:tcBorders>
            <w:shd w:val="clear" w:color="auto" w:fill="auto"/>
            <w:noWrap/>
            <w:vAlign w:val="bottom"/>
            <w:hideMark/>
          </w:tcPr>
          <w:p w14:paraId="7944E41F" w14:textId="77777777" w:rsidR="00C62747" w:rsidRPr="00271B4D" w:rsidRDefault="00C62747" w:rsidP="00684DC9">
            <w:pPr>
              <w:spacing w:line="276" w:lineRule="auto"/>
              <w:jc w:val="both"/>
              <w:rPr>
                <w:rFonts w:ascii="Helvetica" w:hAnsi="Helvetica" w:cs="Helvetica"/>
                <w:color w:val="000000"/>
                <w:sz w:val="22"/>
                <w:szCs w:val="22"/>
                <w:lang w:val="es-ES"/>
              </w:rPr>
            </w:pPr>
            <w:r w:rsidRPr="00271B4D">
              <w:rPr>
                <w:rFonts w:ascii="Helvetica" w:hAnsi="Helvetica" w:cs="Helvetica"/>
                <w:color w:val="000000"/>
                <w:sz w:val="22"/>
                <w:szCs w:val="22"/>
                <w:lang w:val="es-ES"/>
              </w:rPr>
              <w:t xml:space="preserve">420,39 € </w:t>
            </w:r>
          </w:p>
        </w:tc>
      </w:tr>
      <w:tr w:rsidR="00C62747" w:rsidRPr="00271B4D" w14:paraId="3E1440EF" w14:textId="77777777" w:rsidTr="00684DC9">
        <w:trPr>
          <w:trHeight w:val="38"/>
          <w:jc w:val="center"/>
        </w:trPr>
        <w:tc>
          <w:tcPr>
            <w:tcW w:w="1053" w:type="dxa"/>
            <w:tcBorders>
              <w:top w:val="nil"/>
              <w:left w:val="single" w:sz="8" w:space="0" w:color="auto"/>
              <w:bottom w:val="single" w:sz="8" w:space="0" w:color="auto"/>
              <w:right w:val="single" w:sz="4" w:space="0" w:color="auto"/>
            </w:tcBorders>
            <w:shd w:val="clear" w:color="auto" w:fill="auto"/>
            <w:noWrap/>
            <w:vAlign w:val="bottom"/>
            <w:hideMark/>
          </w:tcPr>
          <w:p w14:paraId="3FBE0CFA" w14:textId="73AB8404" w:rsidR="00C62747" w:rsidRPr="00271B4D" w:rsidRDefault="00C62747" w:rsidP="00684DC9">
            <w:pPr>
              <w:spacing w:line="276" w:lineRule="auto"/>
              <w:jc w:val="both"/>
              <w:rPr>
                <w:rFonts w:ascii="Helvetica" w:hAnsi="Helvetica" w:cs="Helvetica"/>
                <w:color w:val="000000"/>
                <w:sz w:val="22"/>
                <w:szCs w:val="22"/>
                <w:lang w:val="es-ES"/>
              </w:rPr>
            </w:pPr>
            <w:r w:rsidRPr="00271B4D">
              <w:rPr>
                <w:rFonts w:ascii="Helvetica" w:hAnsi="Helvetica" w:cs="Helvetica"/>
                <w:color w:val="000000"/>
                <w:sz w:val="22"/>
                <w:szCs w:val="22"/>
                <w:lang w:val="es-ES"/>
              </w:rPr>
              <w:t>6 o m</w:t>
            </w:r>
            <w:r w:rsidR="00F87FBC">
              <w:rPr>
                <w:rFonts w:ascii="Helvetica" w:hAnsi="Helvetica" w:cs="Helvetica"/>
                <w:color w:val="000000"/>
                <w:sz w:val="22"/>
                <w:szCs w:val="22"/>
                <w:lang w:val="es-ES"/>
              </w:rPr>
              <w:t>ás</w:t>
            </w:r>
          </w:p>
        </w:tc>
        <w:tc>
          <w:tcPr>
            <w:tcW w:w="2286" w:type="dxa"/>
            <w:tcBorders>
              <w:top w:val="nil"/>
              <w:left w:val="nil"/>
              <w:bottom w:val="single" w:sz="8" w:space="0" w:color="auto"/>
              <w:right w:val="single" w:sz="4" w:space="0" w:color="auto"/>
            </w:tcBorders>
            <w:shd w:val="clear" w:color="auto" w:fill="auto"/>
            <w:noWrap/>
            <w:vAlign w:val="bottom"/>
            <w:hideMark/>
          </w:tcPr>
          <w:p w14:paraId="7904A17E" w14:textId="77777777" w:rsidR="00C62747" w:rsidRPr="00271B4D" w:rsidRDefault="00C62747" w:rsidP="00684DC9">
            <w:pPr>
              <w:spacing w:line="276" w:lineRule="auto"/>
              <w:jc w:val="center"/>
              <w:rPr>
                <w:rFonts w:ascii="Helvetica" w:hAnsi="Helvetica" w:cs="Helvetica"/>
                <w:color w:val="000000"/>
                <w:sz w:val="22"/>
                <w:szCs w:val="22"/>
                <w:lang w:val="es-ES"/>
              </w:rPr>
            </w:pPr>
            <w:r w:rsidRPr="00271B4D">
              <w:rPr>
                <w:rFonts w:ascii="Helvetica" w:hAnsi="Helvetica" w:cs="Helvetica"/>
                <w:color w:val="000000"/>
                <w:sz w:val="22"/>
                <w:szCs w:val="22"/>
                <w:lang w:val="es-ES"/>
              </w:rPr>
              <w:t>2.335,47 €</w:t>
            </w:r>
          </w:p>
        </w:tc>
        <w:tc>
          <w:tcPr>
            <w:tcW w:w="1602" w:type="dxa"/>
            <w:tcBorders>
              <w:top w:val="nil"/>
              <w:left w:val="nil"/>
              <w:bottom w:val="single" w:sz="8" w:space="0" w:color="auto"/>
              <w:right w:val="single" w:sz="8" w:space="0" w:color="auto"/>
            </w:tcBorders>
            <w:shd w:val="clear" w:color="auto" w:fill="auto"/>
            <w:noWrap/>
            <w:vAlign w:val="bottom"/>
            <w:hideMark/>
          </w:tcPr>
          <w:p w14:paraId="41B45456" w14:textId="77777777" w:rsidR="00C62747" w:rsidRPr="00271B4D" w:rsidRDefault="00C62747" w:rsidP="00684DC9">
            <w:pPr>
              <w:spacing w:line="276" w:lineRule="auto"/>
              <w:jc w:val="both"/>
              <w:rPr>
                <w:rFonts w:ascii="Helvetica" w:hAnsi="Helvetica" w:cs="Helvetica"/>
                <w:color w:val="000000"/>
                <w:sz w:val="22"/>
                <w:szCs w:val="22"/>
                <w:lang w:val="es-ES"/>
              </w:rPr>
            </w:pPr>
            <w:r w:rsidRPr="00271B4D">
              <w:rPr>
                <w:rFonts w:ascii="Helvetica" w:hAnsi="Helvetica" w:cs="Helvetica"/>
                <w:color w:val="000000"/>
                <w:sz w:val="22"/>
                <w:szCs w:val="22"/>
                <w:lang w:val="es-ES"/>
              </w:rPr>
              <w:t xml:space="preserve">389,25 € </w:t>
            </w:r>
          </w:p>
        </w:tc>
      </w:tr>
    </w:tbl>
    <w:p w14:paraId="2A0BD490" w14:textId="77777777" w:rsidR="00C62747" w:rsidRPr="00271B4D" w:rsidRDefault="00C62747" w:rsidP="00C62747">
      <w:pPr>
        <w:spacing w:line="276" w:lineRule="auto"/>
        <w:jc w:val="both"/>
        <w:rPr>
          <w:rFonts w:ascii="Helvetica" w:hAnsi="Helvetica" w:cs="Helvetica"/>
          <w:sz w:val="22"/>
          <w:szCs w:val="22"/>
          <w:lang w:val="es-ES"/>
        </w:rPr>
      </w:pPr>
    </w:p>
    <w:p w14:paraId="32B88CC5" w14:textId="64AD3154" w:rsidR="00A758F8" w:rsidRPr="00271B4D" w:rsidRDefault="00C62747" w:rsidP="00C62747">
      <w:pPr>
        <w:spacing w:line="276" w:lineRule="auto"/>
        <w:jc w:val="both"/>
        <w:rPr>
          <w:rFonts w:ascii="Helvetica" w:hAnsi="Helvetica" w:cs="Helvetica"/>
          <w:sz w:val="22"/>
          <w:szCs w:val="22"/>
          <w:lang w:val="es-ES"/>
        </w:rPr>
      </w:pPr>
      <w:r w:rsidRPr="00271B4D">
        <w:rPr>
          <w:rFonts w:ascii="Helvetica" w:hAnsi="Helvetica" w:cs="Helvetica"/>
          <w:sz w:val="22"/>
          <w:szCs w:val="22"/>
          <w:lang w:val="es-ES"/>
        </w:rPr>
        <w:t xml:space="preserve"> </w:t>
      </w:r>
    </w:p>
    <w:p w14:paraId="4670D2DC" w14:textId="3585AF92" w:rsidR="00C62747" w:rsidRPr="00271B4D" w:rsidRDefault="00271B4D" w:rsidP="00C62747">
      <w:pPr>
        <w:spacing w:line="276" w:lineRule="auto"/>
        <w:jc w:val="both"/>
        <w:rPr>
          <w:rFonts w:ascii="Helvetica" w:hAnsi="Helvetica" w:cs="Helvetica"/>
          <w:bCs/>
          <w:sz w:val="22"/>
          <w:szCs w:val="22"/>
          <w:lang w:val="es-ES"/>
        </w:rPr>
      </w:pPr>
      <w:r w:rsidRPr="00271B4D">
        <w:rPr>
          <w:rFonts w:ascii="Helvetica" w:hAnsi="Helvetica" w:cs="Helvetica"/>
          <w:bCs/>
          <w:sz w:val="22"/>
          <w:szCs w:val="22"/>
          <w:lang w:val="es-ES"/>
        </w:rPr>
        <w:t>Este cálculo podrá ser revisado y actualizado en cada convocatoria de bases.</w:t>
      </w:r>
    </w:p>
    <w:p w14:paraId="7B0E24EA" w14:textId="77777777" w:rsidR="00271B4D" w:rsidRPr="00271B4D" w:rsidRDefault="00271B4D" w:rsidP="00C62747">
      <w:pPr>
        <w:spacing w:line="276" w:lineRule="auto"/>
        <w:jc w:val="both"/>
        <w:rPr>
          <w:rFonts w:ascii="Helvetica" w:hAnsi="Helvetica" w:cs="Helvetica"/>
          <w:sz w:val="22"/>
          <w:szCs w:val="22"/>
          <w:lang w:val="es-ES"/>
        </w:rPr>
      </w:pPr>
    </w:p>
    <w:p w14:paraId="13F995D7" w14:textId="20E51787" w:rsidR="008534EB" w:rsidRPr="00271B4D" w:rsidRDefault="008534EB" w:rsidP="008534EB">
      <w:pPr>
        <w:spacing w:line="276" w:lineRule="auto"/>
        <w:jc w:val="both"/>
        <w:rPr>
          <w:rFonts w:ascii="Helvetica" w:hAnsi="Helvetica" w:cs="Helvetica"/>
          <w:bCs/>
          <w:sz w:val="22"/>
          <w:szCs w:val="22"/>
          <w:lang w:val="es-ES"/>
        </w:rPr>
      </w:pPr>
      <w:bookmarkStart w:id="0" w:name="_Hlk191471090"/>
      <w:r w:rsidRPr="008534EB">
        <w:rPr>
          <w:rFonts w:ascii="Helvetica" w:hAnsi="Helvetica" w:cs="Helvetica"/>
          <w:b/>
          <w:bCs/>
          <w:sz w:val="22"/>
          <w:szCs w:val="22"/>
          <w:lang w:val="es-ES"/>
        </w:rPr>
        <w:t>A</w:t>
      </w:r>
      <w:r w:rsidRPr="008534EB">
        <w:rPr>
          <w:rFonts w:ascii="Helvetica" w:hAnsi="Helvetica" w:cs="Helvetica"/>
          <w:b/>
          <w:sz w:val="22"/>
          <w:szCs w:val="22"/>
          <w:lang w:val="es-ES"/>
        </w:rPr>
        <w:t xml:space="preserve">: </w:t>
      </w:r>
      <w:r w:rsidRPr="008534EB">
        <w:rPr>
          <w:rFonts w:ascii="Helvetica" w:hAnsi="Helvetica" w:cs="Helvetica"/>
          <w:bCs/>
          <w:sz w:val="22"/>
          <w:szCs w:val="22"/>
          <w:lang w:val="es-ES"/>
        </w:rPr>
        <w:t>suma de los ingresos anuales netos obtenidos por todos los miembros de la unidad familiar.</w:t>
      </w:r>
      <w:r w:rsidRPr="00271B4D">
        <w:rPr>
          <w:rFonts w:ascii="Helvetica" w:hAnsi="Helvetica" w:cs="Helvetica"/>
          <w:bCs/>
          <w:sz w:val="22"/>
          <w:szCs w:val="22"/>
          <w:lang w:val="es-ES"/>
        </w:rPr>
        <w:t xml:space="preserve"> Estos ingresos se </w:t>
      </w:r>
      <w:r w:rsidR="00271B4D" w:rsidRPr="00271B4D">
        <w:rPr>
          <w:rFonts w:ascii="Helvetica" w:hAnsi="Helvetica" w:cs="Helvetica"/>
          <w:bCs/>
          <w:sz w:val="22"/>
          <w:szCs w:val="22"/>
          <w:lang w:val="es-ES"/>
        </w:rPr>
        <w:t>acreditarán</w:t>
      </w:r>
      <w:r w:rsidRPr="00271B4D">
        <w:rPr>
          <w:rFonts w:ascii="Helvetica" w:hAnsi="Helvetica" w:cs="Helvetica"/>
          <w:bCs/>
          <w:sz w:val="22"/>
          <w:szCs w:val="22"/>
          <w:lang w:val="es-ES"/>
        </w:rPr>
        <w:t xml:space="preserve"> mediante la documentación especificada en cada </w:t>
      </w:r>
      <w:r w:rsidR="00271B4D" w:rsidRPr="00271B4D">
        <w:rPr>
          <w:rFonts w:ascii="Helvetica" w:hAnsi="Helvetica" w:cs="Helvetica"/>
          <w:bCs/>
          <w:sz w:val="22"/>
          <w:szCs w:val="22"/>
          <w:lang w:val="es-ES"/>
        </w:rPr>
        <w:t>convocatoria</w:t>
      </w:r>
      <w:r w:rsidRPr="00271B4D">
        <w:rPr>
          <w:rFonts w:ascii="Helvetica" w:hAnsi="Helvetica" w:cs="Helvetica"/>
          <w:bCs/>
          <w:sz w:val="22"/>
          <w:szCs w:val="22"/>
          <w:lang w:val="es-ES"/>
        </w:rPr>
        <w:t>.</w:t>
      </w:r>
    </w:p>
    <w:p w14:paraId="7F743294" w14:textId="77777777" w:rsidR="008534EB" w:rsidRPr="00271B4D" w:rsidRDefault="008534EB" w:rsidP="008534EB">
      <w:pPr>
        <w:spacing w:line="276" w:lineRule="auto"/>
        <w:jc w:val="both"/>
        <w:rPr>
          <w:rFonts w:ascii="Helvetica" w:hAnsi="Helvetica" w:cs="Helvetica"/>
          <w:b/>
          <w:sz w:val="22"/>
          <w:szCs w:val="22"/>
          <w:lang w:val="es-ES"/>
        </w:rPr>
      </w:pPr>
    </w:p>
    <w:p w14:paraId="2F37ED9B" w14:textId="68BF7508" w:rsidR="008534EB" w:rsidRPr="00271B4D" w:rsidRDefault="008534EB" w:rsidP="008534EB">
      <w:pPr>
        <w:spacing w:line="276" w:lineRule="auto"/>
        <w:jc w:val="both"/>
        <w:rPr>
          <w:rFonts w:ascii="Helvetica" w:hAnsi="Helvetica" w:cs="Helvetica"/>
          <w:b/>
          <w:sz w:val="22"/>
          <w:szCs w:val="22"/>
          <w:lang w:val="es-ES"/>
        </w:rPr>
      </w:pPr>
      <w:r w:rsidRPr="008534EB">
        <w:rPr>
          <w:rFonts w:ascii="Helvetica" w:hAnsi="Helvetica" w:cs="Helvetica"/>
          <w:b/>
          <w:bCs/>
          <w:sz w:val="22"/>
          <w:szCs w:val="22"/>
          <w:lang w:val="es-ES"/>
        </w:rPr>
        <w:t>B</w:t>
      </w:r>
      <w:r w:rsidRPr="008534EB">
        <w:rPr>
          <w:rFonts w:ascii="Helvetica" w:hAnsi="Helvetica" w:cs="Helvetica"/>
          <w:b/>
          <w:sz w:val="22"/>
          <w:szCs w:val="22"/>
          <w:lang w:val="es-ES"/>
        </w:rPr>
        <w:t xml:space="preserve">: </w:t>
      </w:r>
      <w:r w:rsidRPr="008534EB">
        <w:rPr>
          <w:rFonts w:ascii="Helvetica" w:hAnsi="Helvetica" w:cs="Helvetica"/>
          <w:bCs/>
          <w:sz w:val="22"/>
          <w:szCs w:val="22"/>
          <w:lang w:val="es-ES"/>
        </w:rPr>
        <w:t>importe mensual destinado al pago de la vivienda habitual (alquiler o hipoteca), con un límite máximo de</w:t>
      </w:r>
      <w:r w:rsidRPr="008534EB">
        <w:rPr>
          <w:rFonts w:ascii="Helvetica" w:hAnsi="Helvetica" w:cs="Helvetica"/>
          <w:b/>
          <w:sz w:val="22"/>
          <w:szCs w:val="22"/>
          <w:lang w:val="es-ES"/>
        </w:rPr>
        <w:t xml:space="preserve"> </w:t>
      </w:r>
      <w:r w:rsidRPr="008534EB">
        <w:rPr>
          <w:rFonts w:ascii="Helvetica" w:hAnsi="Helvetica" w:cs="Helvetica"/>
          <w:b/>
          <w:bCs/>
          <w:sz w:val="22"/>
          <w:szCs w:val="22"/>
          <w:lang w:val="es-ES"/>
        </w:rPr>
        <w:t>900 €</w:t>
      </w:r>
      <w:r w:rsidRPr="008534EB">
        <w:rPr>
          <w:rFonts w:ascii="Helvetica" w:hAnsi="Helvetica" w:cs="Helvetica"/>
          <w:b/>
          <w:sz w:val="22"/>
          <w:szCs w:val="22"/>
          <w:lang w:val="es-ES"/>
        </w:rPr>
        <w:t>.</w:t>
      </w:r>
    </w:p>
    <w:p w14:paraId="5651537F" w14:textId="77777777" w:rsidR="008534EB" w:rsidRPr="008534EB" w:rsidRDefault="008534EB" w:rsidP="008534EB">
      <w:pPr>
        <w:spacing w:line="276" w:lineRule="auto"/>
        <w:jc w:val="both"/>
        <w:rPr>
          <w:rFonts w:ascii="Helvetica" w:hAnsi="Helvetica" w:cs="Helvetica"/>
          <w:b/>
          <w:sz w:val="22"/>
          <w:szCs w:val="22"/>
          <w:lang w:val="es-ES"/>
        </w:rPr>
      </w:pPr>
    </w:p>
    <w:p w14:paraId="0FA31D0B" w14:textId="23860D78" w:rsidR="008534EB" w:rsidRDefault="008534EB" w:rsidP="008534EB">
      <w:pPr>
        <w:spacing w:line="276" w:lineRule="auto"/>
        <w:jc w:val="both"/>
        <w:rPr>
          <w:rFonts w:ascii="Helvetica" w:hAnsi="Helvetica" w:cs="Helvetica"/>
          <w:bCs/>
          <w:sz w:val="22"/>
          <w:szCs w:val="22"/>
          <w:lang w:val="es-ES"/>
        </w:rPr>
      </w:pPr>
      <w:r w:rsidRPr="008534EB">
        <w:rPr>
          <w:rFonts w:ascii="Helvetica" w:hAnsi="Helvetica" w:cs="Helvetica"/>
          <w:b/>
          <w:bCs/>
          <w:sz w:val="22"/>
          <w:szCs w:val="22"/>
          <w:lang w:val="es-ES"/>
        </w:rPr>
        <w:t>C</w:t>
      </w:r>
      <w:r w:rsidRPr="008534EB">
        <w:rPr>
          <w:rFonts w:ascii="Helvetica" w:hAnsi="Helvetica" w:cs="Helvetica"/>
          <w:b/>
          <w:sz w:val="22"/>
          <w:szCs w:val="22"/>
          <w:lang w:val="es-ES"/>
        </w:rPr>
        <w:t xml:space="preserve">: </w:t>
      </w:r>
      <w:r w:rsidRPr="008534EB">
        <w:rPr>
          <w:rFonts w:ascii="Helvetica" w:hAnsi="Helvetica" w:cs="Helvetica"/>
          <w:bCs/>
          <w:sz w:val="22"/>
          <w:szCs w:val="22"/>
          <w:lang w:val="es-ES"/>
        </w:rPr>
        <w:t>número de miembros de la unidad familiar.</w:t>
      </w:r>
    </w:p>
    <w:p w14:paraId="1E15818D" w14:textId="77777777" w:rsidR="00271B4D" w:rsidRPr="008534EB" w:rsidRDefault="00271B4D" w:rsidP="008534EB">
      <w:pPr>
        <w:spacing w:line="276" w:lineRule="auto"/>
        <w:jc w:val="both"/>
        <w:rPr>
          <w:rFonts w:ascii="Helvetica" w:hAnsi="Helvetica" w:cs="Helvetica"/>
          <w:b/>
          <w:sz w:val="22"/>
          <w:szCs w:val="22"/>
          <w:lang w:val="es-ES"/>
        </w:rPr>
      </w:pPr>
    </w:p>
    <w:p w14:paraId="615B8136" w14:textId="77777777" w:rsidR="008534EB" w:rsidRPr="00271B4D" w:rsidRDefault="008534EB" w:rsidP="008534EB">
      <w:pPr>
        <w:spacing w:line="276" w:lineRule="auto"/>
        <w:jc w:val="both"/>
        <w:rPr>
          <w:rFonts w:ascii="Helvetica" w:hAnsi="Helvetica" w:cs="Helvetica"/>
          <w:sz w:val="22"/>
          <w:szCs w:val="22"/>
          <w:lang w:val="es-ES"/>
        </w:rPr>
      </w:pPr>
      <w:r w:rsidRPr="008534EB">
        <w:rPr>
          <w:rFonts w:ascii="Helvetica" w:hAnsi="Helvetica" w:cs="Helvetica"/>
          <w:sz w:val="22"/>
          <w:szCs w:val="22"/>
          <w:lang w:val="es-ES"/>
        </w:rPr>
        <w:t xml:space="preserve">Se entiende por </w:t>
      </w:r>
      <w:r w:rsidRPr="008534EB">
        <w:rPr>
          <w:rFonts w:ascii="Helvetica" w:hAnsi="Helvetica" w:cs="Helvetica"/>
          <w:b/>
          <w:bCs/>
          <w:sz w:val="22"/>
          <w:szCs w:val="22"/>
          <w:lang w:val="es-ES"/>
        </w:rPr>
        <w:t>miembros de la unidad familiar</w:t>
      </w:r>
      <w:r w:rsidRPr="008534EB">
        <w:rPr>
          <w:rFonts w:ascii="Helvetica" w:hAnsi="Helvetica" w:cs="Helvetica"/>
          <w:sz w:val="22"/>
          <w:szCs w:val="22"/>
          <w:lang w:val="es-ES"/>
        </w:rPr>
        <w:t xml:space="preserve"> las personas empadronadas en el mismo domicilio con vínculos familiares hasta segundo grado, pareja del solicitante tanto en régimen matrimonial, pareja de hecho o en situación de convivencia (si hay adultos convivientes sin vínculo familiar, debe especificarse en la solicitud).</w:t>
      </w:r>
    </w:p>
    <w:p w14:paraId="6ED54A69" w14:textId="77777777" w:rsidR="008534EB" w:rsidRPr="008534EB" w:rsidRDefault="008534EB" w:rsidP="008534EB">
      <w:pPr>
        <w:spacing w:line="276" w:lineRule="auto"/>
        <w:jc w:val="both"/>
        <w:rPr>
          <w:rFonts w:ascii="Helvetica" w:hAnsi="Helvetica" w:cs="Helvetica"/>
          <w:sz w:val="22"/>
          <w:szCs w:val="22"/>
          <w:lang w:val="es-ES"/>
        </w:rPr>
      </w:pPr>
    </w:p>
    <w:p w14:paraId="6B327203" w14:textId="2DD89412" w:rsidR="008534EB" w:rsidRPr="00271B4D" w:rsidRDefault="008534EB" w:rsidP="00C62747">
      <w:pPr>
        <w:spacing w:line="276" w:lineRule="auto"/>
        <w:jc w:val="both"/>
        <w:rPr>
          <w:rFonts w:ascii="Helvetica" w:hAnsi="Helvetica" w:cs="Helvetica"/>
          <w:sz w:val="22"/>
          <w:szCs w:val="22"/>
          <w:lang w:val="es-ES"/>
        </w:rPr>
      </w:pPr>
      <w:r w:rsidRPr="008534EB">
        <w:rPr>
          <w:rFonts w:ascii="Helvetica" w:hAnsi="Helvetica" w:cs="Helvetica"/>
          <w:sz w:val="22"/>
          <w:szCs w:val="22"/>
          <w:lang w:val="es-ES"/>
        </w:rPr>
        <w:t>En casos de progenitores separados o divorciados, solo se tendrán en cuenta los ingresos</w:t>
      </w:r>
      <w:r w:rsidR="00F87FBC">
        <w:rPr>
          <w:rFonts w:ascii="Helvetica" w:hAnsi="Helvetica" w:cs="Helvetica"/>
          <w:sz w:val="22"/>
          <w:szCs w:val="22"/>
          <w:lang w:val="es-ES"/>
        </w:rPr>
        <w:t xml:space="preserve"> </w:t>
      </w:r>
      <w:r w:rsidRPr="008534EB">
        <w:rPr>
          <w:rFonts w:ascii="Helvetica" w:hAnsi="Helvetica" w:cs="Helvetica"/>
          <w:sz w:val="22"/>
          <w:szCs w:val="22"/>
          <w:lang w:val="es-ES"/>
        </w:rPr>
        <w:t>del progenitor solicitante.</w:t>
      </w:r>
      <w:r w:rsidRPr="008534EB">
        <w:rPr>
          <w:rFonts w:ascii="Helvetica" w:hAnsi="Helvetica" w:cs="Helvetica"/>
          <w:sz w:val="22"/>
          <w:szCs w:val="22"/>
          <w:lang w:val="es-ES"/>
        </w:rPr>
        <w:br/>
        <w:t xml:space="preserve">En caso de custodia exclusiva, también se considerará la pensión de alimentos </w:t>
      </w:r>
      <w:r w:rsidR="00F87FBC">
        <w:rPr>
          <w:rFonts w:ascii="Helvetica" w:hAnsi="Helvetica" w:cs="Helvetica"/>
          <w:sz w:val="22"/>
          <w:szCs w:val="22"/>
          <w:lang w:val="es-ES"/>
        </w:rPr>
        <w:t>establecida judicialmente</w:t>
      </w:r>
      <w:r w:rsidRPr="008534EB">
        <w:rPr>
          <w:rFonts w:ascii="Helvetica" w:hAnsi="Helvetica" w:cs="Helvetica"/>
          <w:sz w:val="22"/>
          <w:szCs w:val="22"/>
          <w:lang w:val="es-ES"/>
        </w:rPr>
        <w:t>.</w:t>
      </w:r>
      <w:r w:rsidRPr="008534EB">
        <w:rPr>
          <w:rFonts w:ascii="Helvetica" w:hAnsi="Helvetica" w:cs="Helvetica"/>
          <w:sz w:val="22"/>
          <w:szCs w:val="22"/>
          <w:lang w:val="es-ES"/>
        </w:rPr>
        <w:br/>
        <w:t xml:space="preserve">En casos de custodia compartida, solo se tendrán en cuenta los ingresos del progenitor solicitante y se percibirá el </w:t>
      </w:r>
      <w:r w:rsidRPr="008534EB">
        <w:rPr>
          <w:rFonts w:ascii="Helvetica" w:hAnsi="Helvetica" w:cs="Helvetica"/>
          <w:b/>
          <w:bCs/>
          <w:sz w:val="22"/>
          <w:szCs w:val="22"/>
          <w:lang w:val="es-ES"/>
        </w:rPr>
        <w:t>50%</w:t>
      </w:r>
      <w:r w:rsidRPr="008534EB">
        <w:rPr>
          <w:rFonts w:ascii="Helvetica" w:hAnsi="Helvetica" w:cs="Helvetica"/>
          <w:sz w:val="22"/>
          <w:szCs w:val="22"/>
          <w:lang w:val="es-ES"/>
        </w:rPr>
        <w:t xml:space="preserve"> del importe resultante</w:t>
      </w:r>
      <w:r w:rsidR="00E03DC0">
        <w:rPr>
          <w:rFonts w:ascii="Helvetica" w:hAnsi="Helvetica" w:cs="Helvetica"/>
          <w:sz w:val="22"/>
          <w:szCs w:val="22"/>
          <w:lang w:val="es-ES"/>
        </w:rPr>
        <w:t xml:space="preserve"> de la valoración de la ayuda</w:t>
      </w:r>
      <w:r w:rsidRPr="008534EB">
        <w:rPr>
          <w:rFonts w:ascii="Helvetica" w:hAnsi="Helvetica" w:cs="Helvetica"/>
          <w:sz w:val="22"/>
          <w:szCs w:val="22"/>
          <w:lang w:val="es-ES"/>
        </w:rPr>
        <w:t>.</w:t>
      </w:r>
      <w:r w:rsidRPr="008534EB">
        <w:rPr>
          <w:rFonts w:ascii="Helvetica" w:hAnsi="Helvetica" w:cs="Helvetica"/>
          <w:sz w:val="22"/>
          <w:szCs w:val="22"/>
          <w:lang w:val="es-ES"/>
        </w:rPr>
        <w:br/>
        <w:t>Cualquier otra casuística será valorada por el Equipo Básico de Atención Social del Ayuntamiento.</w:t>
      </w:r>
    </w:p>
    <w:p w14:paraId="706A7995" w14:textId="3836805D" w:rsidR="00C62747" w:rsidRPr="00271B4D" w:rsidRDefault="008534EB" w:rsidP="00C62747">
      <w:pPr>
        <w:spacing w:line="276" w:lineRule="auto"/>
        <w:jc w:val="both"/>
        <w:rPr>
          <w:rFonts w:ascii="Helvetica" w:hAnsi="Helvetica" w:cs="Helvetica"/>
          <w:sz w:val="22"/>
          <w:szCs w:val="22"/>
          <w:lang w:val="es-ES"/>
        </w:rPr>
      </w:pPr>
      <w:r w:rsidRPr="00271B4D">
        <w:rPr>
          <w:rFonts w:ascii="Helvetica" w:hAnsi="Helvetica" w:cs="Helvetica"/>
          <w:sz w:val="22"/>
          <w:szCs w:val="22"/>
          <w:lang w:val="es-ES"/>
        </w:rPr>
        <w:t xml:space="preserve">Una vez calculada, la ponderación </w:t>
      </w:r>
      <w:r w:rsidR="00271B4D" w:rsidRPr="00271B4D">
        <w:rPr>
          <w:rFonts w:ascii="Helvetica" w:hAnsi="Helvetica" w:cs="Helvetica"/>
          <w:sz w:val="22"/>
          <w:szCs w:val="22"/>
          <w:lang w:val="es-ES"/>
        </w:rPr>
        <w:t>será</w:t>
      </w:r>
      <w:r w:rsidRPr="00271B4D">
        <w:rPr>
          <w:rFonts w:ascii="Helvetica" w:hAnsi="Helvetica" w:cs="Helvetica"/>
          <w:sz w:val="22"/>
          <w:szCs w:val="22"/>
          <w:lang w:val="es-ES"/>
        </w:rPr>
        <w:t xml:space="preserve"> la siguiente:</w:t>
      </w:r>
    </w:p>
    <w:bookmarkEnd w:id="0"/>
    <w:p w14:paraId="3FC7328E" w14:textId="77777777" w:rsidR="00C62747" w:rsidRPr="00271B4D" w:rsidRDefault="00C62747" w:rsidP="00C62747">
      <w:pPr>
        <w:spacing w:line="276" w:lineRule="auto"/>
        <w:jc w:val="both"/>
        <w:rPr>
          <w:rFonts w:ascii="Helvetica" w:hAnsi="Helvetica" w:cs="Helvetica"/>
          <w:sz w:val="22"/>
          <w:szCs w:val="22"/>
          <w:lang w:val="es-ES"/>
        </w:rPr>
      </w:pPr>
    </w:p>
    <w:p w14:paraId="57EB3AF1" w14:textId="00EA24C8" w:rsidR="00C62747" w:rsidRPr="00271B4D" w:rsidRDefault="00C62747" w:rsidP="00C62747">
      <w:pPr>
        <w:spacing w:line="276" w:lineRule="auto"/>
        <w:jc w:val="both"/>
        <w:rPr>
          <w:rFonts w:ascii="Helvetica" w:hAnsi="Helvetica" w:cs="Helvetica"/>
          <w:sz w:val="22"/>
          <w:szCs w:val="22"/>
          <w:lang w:val="es-ES"/>
        </w:rPr>
      </w:pPr>
      <w:r w:rsidRPr="00271B4D">
        <w:rPr>
          <w:rFonts w:ascii="Helvetica" w:hAnsi="Helvetica" w:cs="Helvetica"/>
          <w:sz w:val="22"/>
          <w:szCs w:val="22"/>
          <w:lang w:val="es-ES"/>
        </w:rPr>
        <w:tab/>
      </w:r>
      <w:r w:rsidRPr="00271B4D">
        <w:rPr>
          <w:rFonts w:ascii="Helvetica" w:hAnsi="Helvetica" w:cs="Helvetica"/>
          <w:b/>
          <w:bCs/>
          <w:sz w:val="22"/>
          <w:szCs w:val="22"/>
          <w:lang w:val="es-ES"/>
        </w:rPr>
        <w:t>1</w:t>
      </w:r>
      <w:r w:rsidR="008534EB" w:rsidRPr="00271B4D">
        <w:rPr>
          <w:rFonts w:ascii="Helvetica" w:hAnsi="Helvetica" w:cs="Helvetica"/>
          <w:b/>
          <w:bCs/>
          <w:sz w:val="22"/>
          <w:szCs w:val="22"/>
          <w:lang w:val="es-ES"/>
        </w:rPr>
        <w:t>0</w:t>
      </w:r>
      <w:r w:rsidRPr="00271B4D">
        <w:rPr>
          <w:rFonts w:ascii="Helvetica" w:hAnsi="Helvetica" w:cs="Helvetica"/>
          <w:b/>
          <w:bCs/>
          <w:sz w:val="22"/>
          <w:szCs w:val="22"/>
          <w:lang w:val="es-ES"/>
        </w:rPr>
        <w:t>.2.1</w:t>
      </w:r>
      <w:r w:rsidRPr="00271B4D">
        <w:rPr>
          <w:rFonts w:ascii="Helvetica" w:hAnsi="Helvetica" w:cs="Helvetica"/>
          <w:sz w:val="22"/>
          <w:szCs w:val="22"/>
          <w:lang w:val="es-ES"/>
        </w:rPr>
        <w:t>. Men</w:t>
      </w:r>
      <w:r w:rsidR="008534EB" w:rsidRPr="00271B4D">
        <w:rPr>
          <w:rFonts w:ascii="Helvetica" w:hAnsi="Helvetica" w:cs="Helvetica"/>
          <w:sz w:val="22"/>
          <w:szCs w:val="22"/>
          <w:lang w:val="es-ES"/>
        </w:rPr>
        <w:t>os</w:t>
      </w:r>
      <w:r w:rsidRPr="00271B4D">
        <w:rPr>
          <w:rFonts w:ascii="Helvetica" w:hAnsi="Helvetica" w:cs="Helvetica"/>
          <w:sz w:val="22"/>
          <w:szCs w:val="22"/>
          <w:lang w:val="es-ES"/>
        </w:rPr>
        <w:t xml:space="preserve"> de 278,84€</w:t>
      </w:r>
      <w:r w:rsidRPr="00271B4D">
        <w:rPr>
          <w:rFonts w:ascii="Helvetica" w:hAnsi="Helvetica" w:cs="Helvetica"/>
          <w:sz w:val="22"/>
          <w:szCs w:val="22"/>
          <w:lang w:val="es-ES"/>
        </w:rPr>
        <w:tab/>
      </w:r>
      <w:r w:rsidRPr="00271B4D">
        <w:rPr>
          <w:rFonts w:ascii="Helvetica" w:hAnsi="Helvetica" w:cs="Helvetica"/>
          <w:sz w:val="22"/>
          <w:szCs w:val="22"/>
          <w:lang w:val="es-ES"/>
        </w:rPr>
        <w:tab/>
      </w:r>
      <w:r w:rsidRPr="00271B4D">
        <w:rPr>
          <w:rFonts w:ascii="Helvetica" w:hAnsi="Helvetica" w:cs="Helvetica"/>
          <w:sz w:val="22"/>
          <w:szCs w:val="22"/>
          <w:lang w:val="es-ES"/>
        </w:rPr>
        <w:tab/>
        <w:t>7 punt</w:t>
      </w:r>
      <w:r w:rsidR="008534EB" w:rsidRPr="00271B4D">
        <w:rPr>
          <w:rFonts w:ascii="Helvetica" w:hAnsi="Helvetica" w:cs="Helvetica"/>
          <w:sz w:val="22"/>
          <w:szCs w:val="22"/>
          <w:lang w:val="es-ES"/>
        </w:rPr>
        <w:t>o</w:t>
      </w:r>
      <w:r w:rsidRPr="00271B4D">
        <w:rPr>
          <w:rFonts w:ascii="Helvetica" w:hAnsi="Helvetica" w:cs="Helvetica"/>
          <w:sz w:val="22"/>
          <w:szCs w:val="22"/>
          <w:lang w:val="es-ES"/>
        </w:rPr>
        <w:t>s.</w:t>
      </w:r>
    </w:p>
    <w:p w14:paraId="764102B8" w14:textId="4039C1E1" w:rsidR="00C62747" w:rsidRPr="00271B4D" w:rsidRDefault="00C62747" w:rsidP="00C62747">
      <w:pPr>
        <w:spacing w:line="276" w:lineRule="auto"/>
        <w:jc w:val="both"/>
        <w:rPr>
          <w:rFonts w:ascii="Helvetica" w:hAnsi="Helvetica" w:cs="Helvetica"/>
          <w:sz w:val="22"/>
          <w:szCs w:val="22"/>
          <w:lang w:val="es-ES"/>
        </w:rPr>
      </w:pPr>
      <w:r w:rsidRPr="00271B4D">
        <w:rPr>
          <w:rFonts w:ascii="Helvetica" w:hAnsi="Helvetica" w:cs="Helvetica"/>
          <w:sz w:val="22"/>
          <w:szCs w:val="22"/>
          <w:lang w:val="es-ES"/>
        </w:rPr>
        <w:tab/>
      </w:r>
      <w:r w:rsidRPr="00271B4D">
        <w:rPr>
          <w:rFonts w:ascii="Helvetica" w:hAnsi="Helvetica" w:cs="Helvetica"/>
          <w:b/>
          <w:bCs/>
          <w:sz w:val="22"/>
          <w:szCs w:val="22"/>
          <w:lang w:val="es-ES"/>
        </w:rPr>
        <w:t>1</w:t>
      </w:r>
      <w:r w:rsidR="008534EB" w:rsidRPr="00271B4D">
        <w:rPr>
          <w:rFonts w:ascii="Helvetica" w:hAnsi="Helvetica" w:cs="Helvetica"/>
          <w:b/>
          <w:bCs/>
          <w:sz w:val="22"/>
          <w:szCs w:val="22"/>
          <w:lang w:val="es-ES"/>
        </w:rPr>
        <w:t>0</w:t>
      </w:r>
      <w:r w:rsidRPr="00271B4D">
        <w:rPr>
          <w:rFonts w:ascii="Helvetica" w:hAnsi="Helvetica" w:cs="Helvetica"/>
          <w:b/>
          <w:bCs/>
          <w:sz w:val="22"/>
          <w:szCs w:val="22"/>
          <w:lang w:val="es-ES"/>
        </w:rPr>
        <w:t>.2.2.</w:t>
      </w:r>
      <w:r w:rsidRPr="00271B4D">
        <w:rPr>
          <w:rFonts w:ascii="Helvetica" w:hAnsi="Helvetica" w:cs="Helvetica"/>
          <w:sz w:val="22"/>
          <w:szCs w:val="22"/>
          <w:lang w:val="es-ES"/>
        </w:rPr>
        <w:t xml:space="preserve"> De 278,84€ a 335,74€</w:t>
      </w:r>
      <w:r w:rsidRPr="00271B4D">
        <w:rPr>
          <w:rFonts w:ascii="Helvetica" w:hAnsi="Helvetica" w:cs="Helvetica"/>
          <w:sz w:val="22"/>
          <w:szCs w:val="22"/>
          <w:lang w:val="es-ES"/>
        </w:rPr>
        <w:tab/>
      </w:r>
      <w:r w:rsidRPr="00271B4D">
        <w:rPr>
          <w:rFonts w:ascii="Helvetica" w:hAnsi="Helvetica" w:cs="Helvetica"/>
          <w:sz w:val="22"/>
          <w:szCs w:val="22"/>
          <w:lang w:val="es-ES"/>
        </w:rPr>
        <w:tab/>
        <w:t>5 punt</w:t>
      </w:r>
      <w:r w:rsidR="008534EB" w:rsidRPr="00271B4D">
        <w:rPr>
          <w:rFonts w:ascii="Helvetica" w:hAnsi="Helvetica" w:cs="Helvetica"/>
          <w:sz w:val="22"/>
          <w:szCs w:val="22"/>
          <w:lang w:val="es-ES"/>
        </w:rPr>
        <w:t>o</w:t>
      </w:r>
      <w:r w:rsidRPr="00271B4D">
        <w:rPr>
          <w:rFonts w:ascii="Helvetica" w:hAnsi="Helvetica" w:cs="Helvetica"/>
          <w:sz w:val="22"/>
          <w:szCs w:val="22"/>
          <w:lang w:val="es-ES"/>
        </w:rPr>
        <w:t>s.</w:t>
      </w:r>
    </w:p>
    <w:p w14:paraId="37123E83" w14:textId="71A78526" w:rsidR="00C62747" w:rsidRPr="00271B4D" w:rsidRDefault="00C62747" w:rsidP="00C62747">
      <w:pPr>
        <w:spacing w:line="276" w:lineRule="auto"/>
        <w:jc w:val="both"/>
        <w:rPr>
          <w:rFonts w:ascii="Helvetica" w:hAnsi="Helvetica" w:cs="Helvetica"/>
          <w:sz w:val="22"/>
          <w:szCs w:val="22"/>
          <w:lang w:val="es-ES"/>
        </w:rPr>
      </w:pPr>
      <w:r w:rsidRPr="00271B4D">
        <w:rPr>
          <w:rFonts w:ascii="Helvetica" w:hAnsi="Helvetica" w:cs="Helvetica"/>
          <w:sz w:val="22"/>
          <w:szCs w:val="22"/>
          <w:lang w:val="es-ES"/>
        </w:rPr>
        <w:tab/>
      </w:r>
      <w:r w:rsidRPr="00271B4D">
        <w:rPr>
          <w:rFonts w:ascii="Helvetica" w:hAnsi="Helvetica" w:cs="Helvetica"/>
          <w:b/>
          <w:bCs/>
          <w:sz w:val="22"/>
          <w:szCs w:val="22"/>
          <w:lang w:val="es-ES"/>
        </w:rPr>
        <w:t>1</w:t>
      </w:r>
      <w:r w:rsidR="008534EB" w:rsidRPr="00271B4D">
        <w:rPr>
          <w:rFonts w:ascii="Helvetica" w:hAnsi="Helvetica" w:cs="Helvetica"/>
          <w:b/>
          <w:bCs/>
          <w:sz w:val="22"/>
          <w:szCs w:val="22"/>
          <w:lang w:val="es-ES"/>
        </w:rPr>
        <w:t>0</w:t>
      </w:r>
      <w:r w:rsidRPr="00271B4D">
        <w:rPr>
          <w:rFonts w:ascii="Helvetica" w:hAnsi="Helvetica" w:cs="Helvetica"/>
          <w:b/>
          <w:bCs/>
          <w:sz w:val="22"/>
          <w:szCs w:val="22"/>
          <w:lang w:val="es-ES"/>
        </w:rPr>
        <w:t>.2.3.</w:t>
      </w:r>
      <w:r w:rsidRPr="00271B4D">
        <w:rPr>
          <w:rFonts w:ascii="Helvetica" w:hAnsi="Helvetica" w:cs="Helvetica"/>
          <w:sz w:val="22"/>
          <w:szCs w:val="22"/>
          <w:lang w:val="es-ES"/>
        </w:rPr>
        <w:t xml:space="preserve"> De 335,74€ a 392,62€</w:t>
      </w:r>
      <w:r w:rsidRPr="00271B4D">
        <w:rPr>
          <w:rFonts w:ascii="Helvetica" w:hAnsi="Helvetica" w:cs="Helvetica"/>
          <w:sz w:val="22"/>
          <w:szCs w:val="22"/>
          <w:lang w:val="es-ES"/>
        </w:rPr>
        <w:tab/>
      </w:r>
      <w:r w:rsidRPr="00271B4D">
        <w:rPr>
          <w:rFonts w:ascii="Helvetica" w:hAnsi="Helvetica" w:cs="Helvetica"/>
          <w:sz w:val="22"/>
          <w:szCs w:val="22"/>
          <w:lang w:val="es-ES"/>
        </w:rPr>
        <w:tab/>
        <w:t>3 punt</w:t>
      </w:r>
      <w:r w:rsidR="008534EB" w:rsidRPr="00271B4D">
        <w:rPr>
          <w:rFonts w:ascii="Helvetica" w:hAnsi="Helvetica" w:cs="Helvetica"/>
          <w:sz w:val="22"/>
          <w:szCs w:val="22"/>
          <w:lang w:val="es-ES"/>
        </w:rPr>
        <w:t>o</w:t>
      </w:r>
      <w:r w:rsidRPr="00271B4D">
        <w:rPr>
          <w:rFonts w:ascii="Helvetica" w:hAnsi="Helvetica" w:cs="Helvetica"/>
          <w:sz w:val="22"/>
          <w:szCs w:val="22"/>
          <w:lang w:val="es-ES"/>
        </w:rPr>
        <w:t>s.</w:t>
      </w:r>
    </w:p>
    <w:p w14:paraId="51F4F032" w14:textId="57C93CC5" w:rsidR="00C62747" w:rsidRPr="00271B4D" w:rsidRDefault="00C62747" w:rsidP="00C62747">
      <w:pPr>
        <w:spacing w:line="276" w:lineRule="auto"/>
        <w:jc w:val="both"/>
        <w:rPr>
          <w:rFonts w:ascii="Helvetica" w:hAnsi="Helvetica" w:cs="Helvetica"/>
          <w:sz w:val="22"/>
          <w:szCs w:val="22"/>
          <w:lang w:val="es-ES"/>
        </w:rPr>
      </w:pPr>
      <w:r w:rsidRPr="00271B4D">
        <w:rPr>
          <w:rFonts w:ascii="Helvetica" w:hAnsi="Helvetica" w:cs="Helvetica"/>
          <w:sz w:val="22"/>
          <w:szCs w:val="22"/>
          <w:lang w:val="es-ES"/>
        </w:rPr>
        <w:tab/>
      </w:r>
      <w:r w:rsidRPr="00271B4D">
        <w:rPr>
          <w:rFonts w:ascii="Helvetica" w:hAnsi="Helvetica" w:cs="Helvetica"/>
          <w:b/>
          <w:bCs/>
          <w:sz w:val="22"/>
          <w:szCs w:val="22"/>
          <w:lang w:val="es-ES"/>
        </w:rPr>
        <w:t>1</w:t>
      </w:r>
      <w:r w:rsidR="008534EB" w:rsidRPr="00271B4D">
        <w:rPr>
          <w:rFonts w:ascii="Helvetica" w:hAnsi="Helvetica" w:cs="Helvetica"/>
          <w:b/>
          <w:bCs/>
          <w:sz w:val="22"/>
          <w:szCs w:val="22"/>
          <w:lang w:val="es-ES"/>
        </w:rPr>
        <w:t>0</w:t>
      </w:r>
      <w:r w:rsidRPr="00271B4D">
        <w:rPr>
          <w:rFonts w:ascii="Helvetica" w:hAnsi="Helvetica" w:cs="Helvetica"/>
          <w:b/>
          <w:bCs/>
          <w:sz w:val="22"/>
          <w:szCs w:val="22"/>
          <w:lang w:val="es-ES"/>
        </w:rPr>
        <w:t>.2.4.</w:t>
      </w:r>
      <w:r w:rsidRPr="00271B4D">
        <w:rPr>
          <w:rFonts w:ascii="Helvetica" w:hAnsi="Helvetica" w:cs="Helvetica"/>
          <w:sz w:val="22"/>
          <w:szCs w:val="22"/>
          <w:lang w:val="es-ES"/>
        </w:rPr>
        <w:t xml:space="preserve"> De 392,62€ a 449,50€</w:t>
      </w:r>
      <w:r w:rsidRPr="00271B4D">
        <w:rPr>
          <w:rFonts w:ascii="Helvetica" w:hAnsi="Helvetica" w:cs="Helvetica"/>
          <w:sz w:val="22"/>
          <w:szCs w:val="22"/>
          <w:lang w:val="es-ES"/>
        </w:rPr>
        <w:tab/>
      </w:r>
      <w:r w:rsidRPr="00271B4D">
        <w:rPr>
          <w:rFonts w:ascii="Helvetica" w:hAnsi="Helvetica" w:cs="Helvetica"/>
          <w:sz w:val="22"/>
          <w:szCs w:val="22"/>
          <w:lang w:val="es-ES"/>
        </w:rPr>
        <w:tab/>
        <w:t>1 punt</w:t>
      </w:r>
      <w:r w:rsidR="008534EB" w:rsidRPr="00271B4D">
        <w:rPr>
          <w:rFonts w:ascii="Helvetica" w:hAnsi="Helvetica" w:cs="Helvetica"/>
          <w:sz w:val="22"/>
          <w:szCs w:val="22"/>
          <w:lang w:val="es-ES"/>
        </w:rPr>
        <w:t>o</w:t>
      </w:r>
      <w:r w:rsidRPr="00271B4D">
        <w:rPr>
          <w:rFonts w:ascii="Helvetica" w:hAnsi="Helvetica" w:cs="Helvetica"/>
          <w:sz w:val="22"/>
          <w:szCs w:val="22"/>
          <w:lang w:val="es-ES"/>
        </w:rPr>
        <w:t>.</w:t>
      </w:r>
    </w:p>
    <w:p w14:paraId="3CAF8861" w14:textId="057CAB3E" w:rsidR="00C62747" w:rsidRPr="00271B4D" w:rsidRDefault="00C62747" w:rsidP="00C62747">
      <w:pPr>
        <w:spacing w:line="276" w:lineRule="auto"/>
        <w:jc w:val="both"/>
        <w:rPr>
          <w:rFonts w:ascii="Helvetica" w:hAnsi="Helvetica" w:cs="Helvetica"/>
          <w:sz w:val="22"/>
          <w:szCs w:val="22"/>
          <w:lang w:val="es-ES"/>
        </w:rPr>
      </w:pPr>
      <w:r w:rsidRPr="00271B4D">
        <w:rPr>
          <w:rFonts w:ascii="Helvetica" w:hAnsi="Helvetica" w:cs="Helvetica"/>
          <w:sz w:val="22"/>
          <w:szCs w:val="22"/>
          <w:lang w:val="es-ES"/>
        </w:rPr>
        <w:tab/>
      </w:r>
      <w:r w:rsidRPr="00271B4D">
        <w:rPr>
          <w:rFonts w:ascii="Helvetica" w:hAnsi="Helvetica" w:cs="Helvetica"/>
          <w:b/>
          <w:bCs/>
          <w:sz w:val="22"/>
          <w:szCs w:val="22"/>
          <w:lang w:val="es-ES"/>
        </w:rPr>
        <w:t>1</w:t>
      </w:r>
      <w:r w:rsidR="008534EB" w:rsidRPr="00271B4D">
        <w:rPr>
          <w:rFonts w:ascii="Helvetica" w:hAnsi="Helvetica" w:cs="Helvetica"/>
          <w:b/>
          <w:bCs/>
          <w:sz w:val="22"/>
          <w:szCs w:val="22"/>
          <w:lang w:val="es-ES"/>
        </w:rPr>
        <w:t>0</w:t>
      </w:r>
      <w:r w:rsidRPr="00271B4D">
        <w:rPr>
          <w:rFonts w:ascii="Helvetica" w:hAnsi="Helvetica" w:cs="Helvetica"/>
          <w:b/>
          <w:bCs/>
          <w:sz w:val="22"/>
          <w:szCs w:val="22"/>
          <w:lang w:val="es-ES"/>
        </w:rPr>
        <w:t>.2.5.</w:t>
      </w:r>
      <w:r w:rsidRPr="00271B4D">
        <w:rPr>
          <w:rFonts w:ascii="Helvetica" w:hAnsi="Helvetica" w:cs="Helvetica"/>
          <w:sz w:val="22"/>
          <w:szCs w:val="22"/>
          <w:lang w:val="es-ES"/>
        </w:rPr>
        <w:t xml:space="preserve"> Igual o superior a 449,51€ </w:t>
      </w:r>
      <w:r w:rsidRPr="00271B4D">
        <w:rPr>
          <w:rFonts w:ascii="Helvetica" w:hAnsi="Helvetica" w:cs="Helvetica"/>
          <w:sz w:val="22"/>
          <w:szCs w:val="22"/>
          <w:lang w:val="es-ES"/>
        </w:rPr>
        <w:tab/>
        <w:t xml:space="preserve">            0 punt</w:t>
      </w:r>
      <w:r w:rsidR="008534EB" w:rsidRPr="00271B4D">
        <w:rPr>
          <w:rFonts w:ascii="Helvetica" w:hAnsi="Helvetica" w:cs="Helvetica"/>
          <w:sz w:val="22"/>
          <w:szCs w:val="22"/>
          <w:lang w:val="es-ES"/>
        </w:rPr>
        <w:t>o</w:t>
      </w:r>
      <w:r w:rsidRPr="00271B4D">
        <w:rPr>
          <w:rFonts w:ascii="Helvetica" w:hAnsi="Helvetica" w:cs="Helvetica"/>
          <w:sz w:val="22"/>
          <w:szCs w:val="22"/>
          <w:lang w:val="es-ES"/>
        </w:rPr>
        <w:t xml:space="preserve">s. </w:t>
      </w:r>
    </w:p>
    <w:p w14:paraId="350FBF64" w14:textId="77777777" w:rsidR="00C62747" w:rsidRPr="00271B4D" w:rsidRDefault="00C62747" w:rsidP="00C62747">
      <w:pPr>
        <w:spacing w:line="276" w:lineRule="auto"/>
        <w:jc w:val="both"/>
        <w:rPr>
          <w:rFonts w:ascii="Helvetica" w:hAnsi="Helvetica" w:cs="Helvetica"/>
          <w:color w:val="FF0000"/>
          <w:sz w:val="22"/>
          <w:szCs w:val="22"/>
          <w:lang w:val="es-ES"/>
        </w:rPr>
      </w:pPr>
    </w:p>
    <w:p w14:paraId="5D2C3CA2" w14:textId="6970D83A" w:rsidR="00C62747" w:rsidRDefault="00E03DC0" w:rsidP="00C62747">
      <w:pPr>
        <w:spacing w:line="276" w:lineRule="auto"/>
        <w:jc w:val="both"/>
        <w:rPr>
          <w:rFonts w:ascii="Helvetica" w:hAnsi="Helvetica" w:cs="Helvetica"/>
          <w:sz w:val="22"/>
          <w:szCs w:val="22"/>
          <w:lang w:val="es-ES"/>
        </w:rPr>
      </w:pPr>
      <w:r>
        <w:rPr>
          <w:rFonts w:ascii="Helvetica" w:hAnsi="Helvetica" w:cs="Helvetica"/>
          <w:sz w:val="22"/>
          <w:szCs w:val="22"/>
          <w:lang w:val="es-ES"/>
        </w:rPr>
        <w:t>Esta ponderación podrá ser aprobada cada año en la correspondiente convocatoria.</w:t>
      </w:r>
    </w:p>
    <w:p w14:paraId="67BE1D3A" w14:textId="77777777" w:rsidR="00E03DC0" w:rsidRPr="00271B4D" w:rsidRDefault="00E03DC0" w:rsidP="00C62747">
      <w:pPr>
        <w:spacing w:line="276" w:lineRule="auto"/>
        <w:jc w:val="both"/>
        <w:rPr>
          <w:rFonts w:ascii="Helvetica" w:hAnsi="Helvetica" w:cs="Helvetica"/>
          <w:sz w:val="22"/>
          <w:szCs w:val="22"/>
          <w:lang w:val="es-ES"/>
        </w:rPr>
      </w:pPr>
    </w:p>
    <w:p w14:paraId="11D0091A" w14:textId="0374199C" w:rsidR="008534EB" w:rsidRPr="00271B4D" w:rsidRDefault="008534EB" w:rsidP="008534EB">
      <w:pPr>
        <w:pStyle w:val="Textoindependiente"/>
        <w:tabs>
          <w:tab w:val="left" w:pos="567"/>
        </w:tabs>
        <w:spacing w:before="79" w:line="276" w:lineRule="auto"/>
        <w:ind w:right="134"/>
        <w:jc w:val="both"/>
        <w:rPr>
          <w:rFonts w:ascii="Helvetica" w:hAnsi="Helvetica" w:cs="Helvetica"/>
          <w:sz w:val="22"/>
          <w:szCs w:val="22"/>
          <w:lang w:val="es-ES"/>
        </w:rPr>
      </w:pPr>
      <w:r w:rsidRPr="00271B4D">
        <w:rPr>
          <w:rFonts w:ascii="Helvetica" w:hAnsi="Helvetica" w:cs="Helvetica"/>
          <w:sz w:val="22"/>
          <w:szCs w:val="22"/>
          <w:lang w:val="es-ES"/>
        </w:rPr>
        <w:t>Las ayudas se empezarán a distribuir: primero, entre todas las personas que han obtenido la puntuación más alta; después, entre todas las personas que hayan obtenido la puntuación inmediatamente inferior y así sucesivamente.</w:t>
      </w:r>
    </w:p>
    <w:p w14:paraId="35349E7F" w14:textId="74F9F838" w:rsidR="00A758F8" w:rsidRPr="00271B4D" w:rsidRDefault="008534EB" w:rsidP="008534EB">
      <w:pPr>
        <w:pStyle w:val="Textoindependiente"/>
        <w:tabs>
          <w:tab w:val="left" w:pos="567"/>
        </w:tabs>
        <w:spacing w:before="79" w:line="276" w:lineRule="auto"/>
        <w:ind w:right="134"/>
        <w:jc w:val="both"/>
        <w:rPr>
          <w:rFonts w:ascii="Helvetica" w:hAnsi="Helvetica" w:cs="Helvetica"/>
          <w:sz w:val="22"/>
          <w:szCs w:val="22"/>
          <w:lang w:val="es-ES"/>
        </w:rPr>
      </w:pPr>
      <w:r w:rsidRPr="00271B4D">
        <w:rPr>
          <w:rFonts w:ascii="Helvetica" w:hAnsi="Helvetica" w:cs="Helvetica"/>
          <w:sz w:val="22"/>
          <w:szCs w:val="22"/>
          <w:lang w:val="es-ES"/>
        </w:rPr>
        <w:t>Si llega un momento en que no resta suficiente consignación presupuestaria para que puedan recibir la ayuda máxima todas las personas con la misma puntuación, lo que reste por distribuir se repartirá entre ellas de manera proporcional.</w:t>
      </w:r>
    </w:p>
    <w:p w14:paraId="087A36DF" w14:textId="77777777" w:rsidR="008534EB" w:rsidRPr="00271B4D" w:rsidRDefault="008534EB" w:rsidP="008534EB">
      <w:pPr>
        <w:pStyle w:val="Textoindependiente"/>
        <w:tabs>
          <w:tab w:val="left" w:pos="567"/>
        </w:tabs>
        <w:spacing w:before="79" w:line="276" w:lineRule="auto"/>
        <w:ind w:right="134"/>
        <w:jc w:val="both"/>
        <w:rPr>
          <w:rFonts w:ascii="Helvetica" w:hAnsi="Helvetica" w:cs="Helvetica"/>
          <w:b/>
          <w:sz w:val="22"/>
          <w:szCs w:val="22"/>
          <w:lang w:val="es-ES"/>
        </w:rPr>
      </w:pPr>
    </w:p>
    <w:p w14:paraId="1459A20C" w14:textId="2E73DDBC" w:rsidR="00C62747" w:rsidRPr="00271B4D" w:rsidRDefault="00C62747" w:rsidP="00C62747">
      <w:pPr>
        <w:pStyle w:val="Textoindependiente"/>
        <w:tabs>
          <w:tab w:val="left" w:pos="567"/>
        </w:tabs>
        <w:spacing w:before="79" w:line="276" w:lineRule="auto"/>
        <w:ind w:right="134"/>
        <w:jc w:val="both"/>
        <w:rPr>
          <w:rFonts w:ascii="Helvetica" w:hAnsi="Helvetica" w:cs="Helvetica"/>
          <w:b/>
          <w:sz w:val="22"/>
          <w:szCs w:val="22"/>
          <w:lang w:val="es-ES"/>
        </w:rPr>
      </w:pPr>
      <w:r w:rsidRPr="00271B4D">
        <w:rPr>
          <w:rFonts w:ascii="Helvetica" w:hAnsi="Helvetica" w:cs="Helvetica"/>
          <w:b/>
          <w:sz w:val="22"/>
          <w:szCs w:val="22"/>
          <w:lang w:val="es-ES"/>
        </w:rPr>
        <w:t>1</w:t>
      </w:r>
      <w:r w:rsidR="008534EB" w:rsidRPr="00271B4D">
        <w:rPr>
          <w:rFonts w:ascii="Helvetica" w:hAnsi="Helvetica" w:cs="Helvetica"/>
          <w:b/>
          <w:sz w:val="22"/>
          <w:szCs w:val="22"/>
          <w:lang w:val="es-ES"/>
        </w:rPr>
        <w:t>0</w:t>
      </w:r>
      <w:r w:rsidRPr="00271B4D">
        <w:rPr>
          <w:rFonts w:ascii="Helvetica" w:hAnsi="Helvetica" w:cs="Helvetica"/>
          <w:b/>
          <w:sz w:val="22"/>
          <w:szCs w:val="22"/>
          <w:lang w:val="es-ES"/>
        </w:rPr>
        <w:t>.3.</w:t>
      </w:r>
      <w:r w:rsidRPr="00271B4D">
        <w:rPr>
          <w:rFonts w:ascii="Helvetica" w:hAnsi="Helvetica" w:cs="Helvetica"/>
          <w:b/>
          <w:sz w:val="22"/>
          <w:szCs w:val="22"/>
          <w:lang w:val="es-ES"/>
        </w:rPr>
        <w:tab/>
        <w:t>Puntuació</w:t>
      </w:r>
      <w:r w:rsidR="008534EB" w:rsidRPr="00271B4D">
        <w:rPr>
          <w:rFonts w:ascii="Helvetica" w:hAnsi="Helvetica" w:cs="Helvetica"/>
          <w:b/>
          <w:sz w:val="22"/>
          <w:szCs w:val="22"/>
          <w:lang w:val="es-ES"/>
        </w:rPr>
        <w:t>n</w:t>
      </w:r>
      <w:r w:rsidRPr="00271B4D">
        <w:rPr>
          <w:rFonts w:ascii="Helvetica" w:hAnsi="Helvetica" w:cs="Helvetica"/>
          <w:b/>
          <w:sz w:val="22"/>
          <w:szCs w:val="22"/>
          <w:lang w:val="es-ES"/>
        </w:rPr>
        <w:t xml:space="preserve"> final:</w:t>
      </w:r>
    </w:p>
    <w:p w14:paraId="4DAA538A" w14:textId="0FC6206E" w:rsidR="00C62747" w:rsidRPr="00271B4D" w:rsidRDefault="00C62747" w:rsidP="00C62747">
      <w:pPr>
        <w:spacing w:line="276" w:lineRule="auto"/>
        <w:jc w:val="both"/>
        <w:rPr>
          <w:rFonts w:ascii="Helvetica" w:hAnsi="Helvetica" w:cs="Helvetica"/>
          <w:sz w:val="22"/>
          <w:szCs w:val="22"/>
          <w:lang w:val="es-ES"/>
        </w:rPr>
      </w:pPr>
      <w:r w:rsidRPr="00271B4D">
        <w:rPr>
          <w:rFonts w:ascii="Helvetica" w:hAnsi="Helvetica" w:cs="Helvetica"/>
          <w:sz w:val="22"/>
          <w:szCs w:val="22"/>
          <w:lang w:val="es-ES"/>
        </w:rPr>
        <w:t>S</w:t>
      </w:r>
      <w:r w:rsidR="008534EB" w:rsidRPr="00271B4D">
        <w:rPr>
          <w:rFonts w:ascii="Helvetica" w:hAnsi="Helvetica" w:cs="Helvetica"/>
          <w:sz w:val="22"/>
          <w:szCs w:val="22"/>
          <w:lang w:val="es-ES"/>
        </w:rPr>
        <w:t xml:space="preserve">e </w:t>
      </w:r>
      <w:r w:rsidRPr="00271B4D">
        <w:rPr>
          <w:rFonts w:ascii="Helvetica" w:hAnsi="Helvetica" w:cs="Helvetica"/>
          <w:sz w:val="22"/>
          <w:szCs w:val="22"/>
          <w:lang w:val="es-ES"/>
        </w:rPr>
        <w:t>aplicar</w:t>
      </w:r>
      <w:r w:rsidR="008534EB" w:rsidRPr="00271B4D">
        <w:rPr>
          <w:rFonts w:ascii="Helvetica" w:hAnsi="Helvetica" w:cs="Helvetica"/>
          <w:sz w:val="22"/>
          <w:szCs w:val="22"/>
          <w:lang w:val="es-ES"/>
        </w:rPr>
        <w:t>á</w:t>
      </w:r>
      <w:r w:rsidRPr="00271B4D">
        <w:rPr>
          <w:rFonts w:ascii="Helvetica" w:hAnsi="Helvetica" w:cs="Helvetica"/>
          <w:sz w:val="22"/>
          <w:szCs w:val="22"/>
          <w:lang w:val="es-ES"/>
        </w:rPr>
        <w:t xml:space="preserve"> la</w:t>
      </w:r>
      <w:r w:rsidR="008534EB" w:rsidRPr="00271B4D">
        <w:rPr>
          <w:rFonts w:ascii="Helvetica" w:hAnsi="Helvetica" w:cs="Helvetica"/>
          <w:sz w:val="22"/>
          <w:szCs w:val="22"/>
          <w:lang w:val="es-ES"/>
        </w:rPr>
        <w:t xml:space="preserve"> siguiente relación</w:t>
      </w:r>
      <w:r w:rsidRPr="00271B4D">
        <w:rPr>
          <w:rFonts w:ascii="Helvetica" w:hAnsi="Helvetica" w:cs="Helvetica"/>
          <w:sz w:val="22"/>
          <w:szCs w:val="22"/>
          <w:lang w:val="es-ES"/>
        </w:rPr>
        <w:t>:</w:t>
      </w:r>
    </w:p>
    <w:p w14:paraId="1A53C348" w14:textId="77777777" w:rsidR="00C62747" w:rsidRPr="00271B4D" w:rsidRDefault="00C62747" w:rsidP="00C62747">
      <w:pPr>
        <w:spacing w:line="276" w:lineRule="auto"/>
        <w:jc w:val="both"/>
        <w:rPr>
          <w:rFonts w:ascii="Helvetica" w:hAnsi="Helvetica" w:cs="Helvetica"/>
          <w:sz w:val="22"/>
          <w:szCs w:val="22"/>
          <w:lang w:val="es-ES"/>
        </w:rPr>
      </w:pPr>
    </w:p>
    <w:p w14:paraId="1A775516" w14:textId="33A940B3" w:rsidR="00C62747" w:rsidRPr="00271B4D" w:rsidRDefault="00C62747" w:rsidP="00C62747">
      <w:pPr>
        <w:spacing w:line="276" w:lineRule="auto"/>
        <w:jc w:val="both"/>
        <w:rPr>
          <w:rFonts w:ascii="Helvetica" w:hAnsi="Helvetica" w:cs="Helvetica"/>
          <w:sz w:val="22"/>
          <w:szCs w:val="22"/>
          <w:lang w:val="es-ES"/>
        </w:rPr>
      </w:pPr>
      <w:r w:rsidRPr="00271B4D">
        <w:rPr>
          <w:rFonts w:ascii="Helvetica" w:hAnsi="Helvetica" w:cs="Helvetica"/>
          <w:b/>
          <w:bCs/>
          <w:sz w:val="22"/>
          <w:szCs w:val="22"/>
          <w:lang w:val="es-ES"/>
        </w:rPr>
        <w:t>1</w:t>
      </w:r>
      <w:r w:rsidR="008534EB" w:rsidRPr="00271B4D">
        <w:rPr>
          <w:rFonts w:ascii="Helvetica" w:hAnsi="Helvetica" w:cs="Helvetica"/>
          <w:b/>
          <w:bCs/>
          <w:sz w:val="22"/>
          <w:szCs w:val="22"/>
          <w:lang w:val="es-ES"/>
        </w:rPr>
        <w:t>0</w:t>
      </w:r>
      <w:r w:rsidRPr="00271B4D">
        <w:rPr>
          <w:rFonts w:ascii="Helvetica" w:hAnsi="Helvetica" w:cs="Helvetica"/>
          <w:b/>
          <w:bCs/>
          <w:sz w:val="22"/>
          <w:szCs w:val="22"/>
          <w:lang w:val="es-ES"/>
        </w:rPr>
        <w:t>.3.1.</w:t>
      </w:r>
      <w:r w:rsidRPr="00271B4D">
        <w:rPr>
          <w:rFonts w:ascii="Helvetica" w:hAnsi="Helvetica" w:cs="Helvetica"/>
          <w:sz w:val="22"/>
          <w:szCs w:val="22"/>
          <w:lang w:val="es-ES"/>
        </w:rPr>
        <w:t xml:space="preserve"> </w:t>
      </w:r>
      <w:r w:rsidR="008534EB" w:rsidRPr="00271B4D">
        <w:rPr>
          <w:rFonts w:ascii="Helvetica" w:hAnsi="Helvetica" w:cs="Helvetica"/>
          <w:sz w:val="22"/>
          <w:szCs w:val="22"/>
          <w:lang w:val="es-ES"/>
        </w:rPr>
        <w:t>Casos valorados como situación de especial vulnerabilidad</w:t>
      </w:r>
      <w:r w:rsidRPr="00271B4D">
        <w:rPr>
          <w:rFonts w:ascii="Helvetica" w:hAnsi="Helvetica" w:cs="Helvetica"/>
          <w:sz w:val="22"/>
          <w:szCs w:val="22"/>
          <w:lang w:val="es-ES"/>
        </w:rPr>
        <w:tab/>
        <w:t>100%</w:t>
      </w:r>
    </w:p>
    <w:p w14:paraId="6F07DBBF" w14:textId="033382AD" w:rsidR="00C62747" w:rsidRPr="00271B4D" w:rsidRDefault="00C62747" w:rsidP="00C62747">
      <w:pPr>
        <w:spacing w:line="276" w:lineRule="auto"/>
        <w:jc w:val="both"/>
        <w:rPr>
          <w:rFonts w:ascii="Helvetica" w:hAnsi="Helvetica" w:cs="Helvetica"/>
          <w:sz w:val="22"/>
          <w:szCs w:val="22"/>
          <w:lang w:val="es-ES"/>
        </w:rPr>
      </w:pPr>
      <w:r w:rsidRPr="00271B4D">
        <w:rPr>
          <w:rFonts w:ascii="Helvetica" w:hAnsi="Helvetica" w:cs="Helvetica"/>
          <w:b/>
          <w:bCs/>
          <w:sz w:val="22"/>
          <w:szCs w:val="22"/>
          <w:lang w:val="es-ES"/>
        </w:rPr>
        <w:t>1</w:t>
      </w:r>
      <w:r w:rsidR="008534EB" w:rsidRPr="00271B4D">
        <w:rPr>
          <w:rFonts w:ascii="Helvetica" w:hAnsi="Helvetica" w:cs="Helvetica"/>
          <w:b/>
          <w:bCs/>
          <w:sz w:val="22"/>
          <w:szCs w:val="22"/>
          <w:lang w:val="es-ES"/>
        </w:rPr>
        <w:t>0</w:t>
      </w:r>
      <w:r w:rsidRPr="00271B4D">
        <w:rPr>
          <w:rFonts w:ascii="Helvetica" w:hAnsi="Helvetica" w:cs="Helvetica"/>
          <w:b/>
          <w:bCs/>
          <w:sz w:val="22"/>
          <w:szCs w:val="22"/>
          <w:lang w:val="es-ES"/>
        </w:rPr>
        <w:t xml:space="preserve">.3.2. </w:t>
      </w:r>
      <w:r w:rsidRPr="00271B4D">
        <w:rPr>
          <w:rFonts w:ascii="Helvetica" w:hAnsi="Helvetica" w:cs="Helvetica"/>
          <w:sz w:val="22"/>
          <w:szCs w:val="22"/>
          <w:lang w:val="es-ES"/>
        </w:rPr>
        <w:t>De 7 punt</w:t>
      </w:r>
      <w:r w:rsidR="00271B4D">
        <w:rPr>
          <w:rFonts w:ascii="Helvetica" w:hAnsi="Helvetica" w:cs="Helvetica"/>
          <w:sz w:val="22"/>
          <w:szCs w:val="22"/>
          <w:lang w:val="es-ES"/>
        </w:rPr>
        <w:t>o</w:t>
      </w:r>
      <w:r w:rsidRPr="00271B4D">
        <w:rPr>
          <w:rFonts w:ascii="Helvetica" w:hAnsi="Helvetica" w:cs="Helvetica"/>
          <w:sz w:val="22"/>
          <w:szCs w:val="22"/>
          <w:lang w:val="es-ES"/>
        </w:rPr>
        <w:t xml:space="preserve">s o </w:t>
      </w:r>
      <w:r w:rsidR="00271B4D" w:rsidRPr="00271B4D">
        <w:rPr>
          <w:rFonts w:ascii="Helvetica" w:hAnsi="Helvetica" w:cs="Helvetica"/>
          <w:sz w:val="22"/>
          <w:szCs w:val="22"/>
          <w:lang w:val="es-ES"/>
        </w:rPr>
        <w:t>m</w:t>
      </w:r>
      <w:r w:rsidR="00271B4D">
        <w:rPr>
          <w:rFonts w:ascii="Helvetica" w:hAnsi="Helvetica" w:cs="Helvetica"/>
          <w:sz w:val="22"/>
          <w:szCs w:val="22"/>
          <w:lang w:val="es-ES"/>
        </w:rPr>
        <w:t>á</w:t>
      </w:r>
      <w:r w:rsidR="00271B4D" w:rsidRPr="00271B4D">
        <w:rPr>
          <w:rFonts w:ascii="Helvetica" w:hAnsi="Helvetica" w:cs="Helvetica"/>
          <w:sz w:val="22"/>
          <w:szCs w:val="22"/>
          <w:lang w:val="es-ES"/>
        </w:rPr>
        <w:t>s</w:t>
      </w:r>
      <w:r w:rsidRPr="00271B4D">
        <w:rPr>
          <w:rFonts w:ascii="Helvetica" w:hAnsi="Helvetica" w:cs="Helvetica"/>
          <w:sz w:val="22"/>
          <w:szCs w:val="22"/>
          <w:lang w:val="es-ES"/>
        </w:rPr>
        <w:tab/>
      </w:r>
      <w:r w:rsidRPr="00271B4D">
        <w:rPr>
          <w:rFonts w:ascii="Helvetica" w:hAnsi="Helvetica" w:cs="Helvetica"/>
          <w:sz w:val="22"/>
          <w:szCs w:val="22"/>
          <w:lang w:val="es-ES"/>
        </w:rPr>
        <w:tab/>
      </w:r>
      <w:r w:rsidRPr="00271B4D">
        <w:rPr>
          <w:rFonts w:ascii="Helvetica" w:hAnsi="Helvetica" w:cs="Helvetica"/>
          <w:sz w:val="22"/>
          <w:szCs w:val="22"/>
          <w:lang w:val="es-ES"/>
        </w:rPr>
        <w:tab/>
      </w:r>
      <w:r w:rsidRPr="00271B4D">
        <w:rPr>
          <w:rFonts w:ascii="Helvetica" w:hAnsi="Helvetica" w:cs="Helvetica"/>
          <w:sz w:val="22"/>
          <w:szCs w:val="22"/>
          <w:lang w:val="es-ES"/>
        </w:rPr>
        <w:tab/>
        <w:t xml:space="preserve">            </w:t>
      </w:r>
      <w:r w:rsidRPr="00271B4D">
        <w:rPr>
          <w:rFonts w:ascii="Helvetica" w:hAnsi="Helvetica" w:cs="Helvetica"/>
          <w:sz w:val="22"/>
          <w:szCs w:val="22"/>
          <w:lang w:val="es-ES"/>
        </w:rPr>
        <w:tab/>
        <w:t xml:space="preserve">  </w:t>
      </w:r>
      <w:r w:rsidR="008534EB" w:rsidRPr="00271B4D">
        <w:rPr>
          <w:rFonts w:ascii="Helvetica" w:hAnsi="Helvetica" w:cs="Helvetica"/>
          <w:sz w:val="22"/>
          <w:szCs w:val="22"/>
          <w:lang w:val="es-ES"/>
        </w:rPr>
        <w:t xml:space="preserve">           </w:t>
      </w:r>
      <w:r w:rsidRPr="00271B4D">
        <w:rPr>
          <w:rFonts w:ascii="Helvetica" w:hAnsi="Helvetica" w:cs="Helvetica"/>
          <w:sz w:val="22"/>
          <w:szCs w:val="22"/>
          <w:lang w:val="es-ES"/>
        </w:rPr>
        <w:t>75%</w:t>
      </w:r>
    </w:p>
    <w:p w14:paraId="1B86156A" w14:textId="337900BE" w:rsidR="00C62747" w:rsidRPr="00271B4D" w:rsidRDefault="00C62747" w:rsidP="00C62747">
      <w:pPr>
        <w:spacing w:line="276" w:lineRule="auto"/>
        <w:jc w:val="both"/>
        <w:rPr>
          <w:rFonts w:ascii="Helvetica" w:hAnsi="Helvetica" w:cs="Helvetica"/>
          <w:sz w:val="22"/>
          <w:szCs w:val="22"/>
          <w:lang w:val="es-ES"/>
        </w:rPr>
      </w:pPr>
      <w:r w:rsidRPr="00271B4D">
        <w:rPr>
          <w:rFonts w:ascii="Helvetica" w:hAnsi="Helvetica" w:cs="Helvetica"/>
          <w:b/>
          <w:bCs/>
          <w:sz w:val="22"/>
          <w:szCs w:val="22"/>
          <w:lang w:val="es-ES"/>
        </w:rPr>
        <w:t>1</w:t>
      </w:r>
      <w:r w:rsidR="008534EB" w:rsidRPr="00271B4D">
        <w:rPr>
          <w:rFonts w:ascii="Helvetica" w:hAnsi="Helvetica" w:cs="Helvetica"/>
          <w:b/>
          <w:bCs/>
          <w:sz w:val="22"/>
          <w:szCs w:val="22"/>
          <w:lang w:val="es-ES"/>
        </w:rPr>
        <w:t>0</w:t>
      </w:r>
      <w:r w:rsidRPr="00271B4D">
        <w:rPr>
          <w:rFonts w:ascii="Helvetica" w:hAnsi="Helvetica" w:cs="Helvetica"/>
          <w:b/>
          <w:bCs/>
          <w:sz w:val="22"/>
          <w:szCs w:val="22"/>
          <w:lang w:val="es-ES"/>
        </w:rPr>
        <w:t>.3.3.</w:t>
      </w:r>
      <w:r w:rsidRPr="00271B4D">
        <w:rPr>
          <w:rFonts w:ascii="Helvetica" w:hAnsi="Helvetica" w:cs="Helvetica"/>
          <w:sz w:val="22"/>
          <w:szCs w:val="22"/>
          <w:lang w:val="es-ES"/>
        </w:rPr>
        <w:t xml:space="preserve"> De 4 a 6 punt</w:t>
      </w:r>
      <w:r w:rsidR="00271B4D">
        <w:rPr>
          <w:rFonts w:ascii="Helvetica" w:hAnsi="Helvetica" w:cs="Helvetica"/>
          <w:sz w:val="22"/>
          <w:szCs w:val="22"/>
          <w:lang w:val="es-ES"/>
        </w:rPr>
        <w:t>o</w:t>
      </w:r>
      <w:r w:rsidRPr="00271B4D">
        <w:rPr>
          <w:rFonts w:ascii="Helvetica" w:hAnsi="Helvetica" w:cs="Helvetica"/>
          <w:sz w:val="22"/>
          <w:szCs w:val="22"/>
          <w:lang w:val="es-ES"/>
        </w:rPr>
        <w:t>s</w:t>
      </w:r>
      <w:r w:rsidRPr="00271B4D">
        <w:rPr>
          <w:rFonts w:ascii="Helvetica" w:hAnsi="Helvetica" w:cs="Helvetica"/>
          <w:sz w:val="22"/>
          <w:szCs w:val="22"/>
          <w:lang w:val="es-ES"/>
        </w:rPr>
        <w:tab/>
      </w:r>
      <w:r w:rsidRPr="00271B4D">
        <w:rPr>
          <w:rFonts w:ascii="Helvetica" w:hAnsi="Helvetica" w:cs="Helvetica"/>
          <w:sz w:val="22"/>
          <w:szCs w:val="22"/>
          <w:lang w:val="es-ES"/>
        </w:rPr>
        <w:tab/>
      </w:r>
      <w:r w:rsidRPr="00271B4D">
        <w:rPr>
          <w:rFonts w:ascii="Helvetica" w:hAnsi="Helvetica" w:cs="Helvetica"/>
          <w:sz w:val="22"/>
          <w:szCs w:val="22"/>
          <w:lang w:val="es-ES"/>
        </w:rPr>
        <w:tab/>
      </w:r>
      <w:r w:rsidRPr="00271B4D">
        <w:rPr>
          <w:rFonts w:ascii="Helvetica" w:hAnsi="Helvetica" w:cs="Helvetica"/>
          <w:sz w:val="22"/>
          <w:szCs w:val="22"/>
          <w:lang w:val="es-ES"/>
        </w:rPr>
        <w:tab/>
      </w:r>
      <w:r w:rsidRPr="00271B4D">
        <w:rPr>
          <w:rFonts w:ascii="Helvetica" w:hAnsi="Helvetica" w:cs="Helvetica"/>
          <w:sz w:val="22"/>
          <w:szCs w:val="22"/>
          <w:lang w:val="es-ES"/>
        </w:rPr>
        <w:tab/>
      </w:r>
      <w:r w:rsidRPr="00271B4D">
        <w:rPr>
          <w:rFonts w:ascii="Helvetica" w:hAnsi="Helvetica" w:cs="Helvetica"/>
          <w:sz w:val="22"/>
          <w:szCs w:val="22"/>
          <w:lang w:val="es-ES"/>
        </w:rPr>
        <w:tab/>
        <w:t xml:space="preserve"> </w:t>
      </w:r>
      <w:r w:rsidR="008534EB" w:rsidRPr="00271B4D">
        <w:rPr>
          <w:rFonts w:ascii="Helvetica" w:hAnsi="Helvetica" w:cs="Helvetica"/>
          <w:sz w:val="22"/>
          <w:szCs w:val="22"/>
          <w:lang w:val="es-ES"/>
        </w:rPr>
        <w:t xml:space="preserve">           </w:t>
      </w:r>
      <w:r w:rsidRPr="00271B4D">
        <w:rPr>
          <w:rFonts w:ascii="Helvetica" w:hAnsi="Helvetica" w:cs="Helvetica"/>
          <w:sz w:val="22"/>
          <w:szCs w:val="22"/>
          <w:lang w:val="es-ES"/>
        </w:rPr>
        <w:t xml:space="preserve"> 50%</w:t>
      </w:r>
    </w:p>
    <w:p w14:paraId="01F0540F" w14:textId="6A28DB38" w:rsidR="00C62747" w:rsidRPr="00271B4D" w:rsidRDefault="00C62747" w:rsidP="00C62747">
      <w:pPr>
        <w:spacing w:line="276" w:lineRule="auto"/>
        <w:jc w:val="both"/>
        <w:rPr>
          <w:rFonts w:ascii="Helvetica" w:hAnsi="Helvetica" w:cs="Helvetica"/>
          <w:sz w:val="22"/>
          <w:szCs w:val="22"/>
          <w:lang w:val="es-ES"/>
        </w:rPr>
      </w:pPr>
      <w:r w:rsidRPr="00271B4D">
        <w:rPr>
          <w:rFonts w:ascii="Helvetica" w:hAnsi="Helvetica" w:cs="Helvetica"/>
          <w:b/>
          <w:bCs/>
          <w:sz w:val="22"/>
          <w:szCs w:val="22"/>
          <w:lang w:val="es-ES"/>
        </w:rPr>
        <w:t>1</w:t>
      </w:r>
      <w:r w:rsidR="008534EB" w:rsidRPr="00271B4D">
        <w:rPr>
          <w:rFonts w:ascii="Helvetica" w:hAnsi="Helvetica" w:cs="Helvetica"/>
          <w:b/>
          <w:bCs/>
          <w:sz w:val="22"/>
          <w:szCs w:val="22"/>
          <w:lang w:val="es-ES"/>
        </w:rPr>
        <w:t>0</w:t>
      </w:r>
      <w:r w:rsidRPr="00271B4D">
        <w:rPr>
          <w:rFonts w:ascii="Helvetica" w:hAnsi="Helvetica" w:cs="Helvetica"/>
          <w:b/>
          <w:bCs/>
          <w:sz w:val="22"/>
          <w:szCs w:val="22"/>
          <w:lang w:val="es-ES"/>
        </w:rPr>
        <w:t>.3.4.</w:t>
      </w:r>
      <w:r w:rsidRPr="00271B4D">
        <w:rPr>
          <w:rFonts w:ascii="Helvetica" w:hAnsi="Helvetica" w:cs="Helvetica"/>
          <w:sz w:val="22"/>
          <w:szCs w:val="22"/>
          <w:lang w:val="es-ES"/>
        </w:rPr>
        <w:t xml:space="preserve"> 3 punt</w:t>
      </w:r>
      <w:r w:rsidR="00271B4D">
        <w:rPr>
          <w:rFonts w:ascii="Helvetica" w:hAnsi="Helvetica" w:cs="Helvetica"/>
          <w:sz w:val="22"/>
          <w:szCs w:val="22"/>
          <w:lang w:val="es-ES"/>
        </w:rPr>
        <w:t>o</w:t>
      </w:r>
      <w:r w:rsidRPr="00271B4D">
        <w:rPr>
          <w:rFonts w:ascii="Helvetica" w:hAnsi="Helvetica" w:cs="Helvetica"/>
          <w:sz w:val="22"/>
          <w:szCs w:val="22"/>
          <w:lang w:val="es-ES"/>
        </w:rPr>
        <w:t xml:space="preserve">s               </w:t>
      </w:r>
      <w:r w:rsidRPr="00271B4D">
        <w:rPr>
          <w:rFonts w:ascii="Helvetica" w:hAnsi="Helvetica" w:cs="Helvetica"/>
          <w:sz w:val="22"/>
          <w:szCs w:val="22"/>
          <w:lang w:val="es-ES"/>
        </w:rPr>
        <w:tab/>
      </w:r>
      <w:r w:rsidRPr="00271B4D">
        <w:rPr>
          <w:rFonts w:ascii="Helvetica" w:hAnsi="Helvetica" w:cs="Helvetica"/>
          <w:sz w:val="22"/>
          <w:szCs w:val="22"/>
          <w:lang w:val="es-ES"/>
        </w:rPr>
        <w:tab/>
      </w:r>
      <w:r w:rsidRPr="00271B4D">
        <w:rPr>
          <w:rFonts w:ascii="Helvetica" w:hAnsi="Helvetica" w:cs="Helvetica"/>
          <w:sz w:val="22"/>
          <w:szCs w:val="22"/>
          <w:lang w:val="es-ES"/>
        </w:rPr>
        <w:tab/>
      </w:r>
      <w:r w:rsidRPr="00271B4D">
        <w:rPr>
          <w:rFonts w:ascii="Helvetica" w:hAnsi="Helvetica" w:cs="Helvetica"/>
          <w:sz w:val="22"/>
          <w:szCs w:val="22"/>
          <w:lang w:val="es-ES"/>
        </w:rPr>
        <w:tab/>
      </w:r>
      <w:r w:rsidRPr="00271B4D">
        <w:rPr>
          <w:rFonts w:ascii="Helvetica" w:hAnsi="Helvetica" w:cs="Helvetica"/>
          <w:sz w:val="22"/>
          <w:szCs w:val="22"/>
          <w:lang w:val="es-ES"/>
        </w:rPr>
        <w:tab/>
      </w:r>
      <w:r w:rsidRPr="00271B4D">
        <w:rPr>
          <w:rFonts w:ascii="Helvetica" w:hAnsi="Helvetica" w:cs="Helvetica"/>
          <w:sz w:val="22"/>
          <w:szCs w:val="22"/>
          <w:lang w:val="es-ES"/>
        </w:rPr>
        <w:tab/>
      </w:r>
      <w:r w:rsidR="008534EB" w:rsidRPr="00271B4D">
        <w:rPr>
          <w:rFonts w:ascii="Helvetica" w:hAnsi="Helvetica" w:cs="Helvetica"/>
          <w:sz w:val="22"/>
          <w:szCs w:val="22"/>
          <w:lang w:val="es-ES"/>
        </w:rPr>
        <w:t xml:space="preserve">           </w:t>
      </w:r>
      <w:r w:rsidRPr="00271B4D">
        <w:rPr>
          <w:rFonts w:ascii="Helvetica" w:hAnsi="Helvetica" w:cs="Helvetica"/>
          <w:sz w:val="22"/>
          <w:szCs w:val="22"/>
          <w:lang w:val="es-ES"/>
        </w:rPr>
        <w:t xml:space="preserve">  25%</w:t>
      </w:r>
    </w:p>
    <w:p w14:paraId="7BD58109" w14:textId="25D9089B" w:rsidR="00C62747" w:rsidRPr="00271B4D" w:rsidRDefault="008534EB" w:rsidP="00C62747">
      <w:pPr>
        <w:spacing w:line="276" w:lineRule="auto"/>
        <w:jc w:val="both"/>
        <w:rPr>
          <w:rFonts w:ascii="Helvetica" w:hAnsi="Helvetica" w:cs="Helvetica"/>
          <w:sz w:val="22"/>
          <w:szCs w:val="22"/>
          <w:lang w:val="es-ES"/>
        </w:rPr>
      </w:pPr>
      <w:r w:rsidRPr="00271B4D">
        <w:rPr>
          <w:rFonts w:ascii="Helvetica" w:hAnsi="Helvetica" w:cs="Helvetica"/>
          <w:b/>
          <w:bCs/>
          <w:sz w:val="22"/>
          <w:szCs w:val="22"/>
          <w:lang w:val="es-ES"/>
        </w:rPr>
        <w:t>10</w:t>
      </w:r>
      <w:r w:rsidR="00C62747" w:rsidRPr="00271B4D">
        <w:rPr>
          <w:rFonts w:ascii="Helvetica" w:hAnsi="Helvetica" w:cs="Helvetica"/>
          <w:b/>
          <w:bCs/>
          <w:sz w:val="22"/>
          <w:szCs w:val="22"/>
          <w:lang w:val="es-ES"/>
        </w:rPr>
        <w:t>.3.5.</w:t>
      </w:r>
      <w:r w:rsidR="00C62747" w:rsidRPr="00271B4D">
        <w:rPr>
          <w:rFonts w:ascii="Helvetica" w:hAnsi="Helvetica" w:cs="Helvetica"/>
          <w:sz w:val="22"/>
          <w:szCs w:val="22"/>
          <w:lang w:val="es-ES"/>
        </w:rPr>
        <w:t xml:space="preserve"> </w:t>
      </w:r>
      <w:r w:rsidR="00271B4D">
        <w:rPr>
          <w:rFonts w:ascii="Helvetica" w:hAnsi="Helvetica" w:cs="Helvetica"/>
          <w:sz w:val="22"/>
          <w:szCs w:val="22"/>
          <w:lang w:val="es-ES"/>
        </w:rPr>
        <w:t>Inferior a</w:t>
      </w:r>
      <w:r w:rsidR="00C62747" w:rsidRPr="00271B4D">
        <w:rPr>
          <w:rFonts w:ascii="Helvetica" w:hAnsi="Helvetica" w:cs="Helvetica"/>
          <w:sz w:val="22"/>
          <w:szCs w:val="22"/>
          <w:lang w:val="es-ES"/>
        </w:rPr>
        <w:t xml:space="preserve"> 3 punt</w:t>
      </w:r>
      <w:r w:rsidR="00271B4D">
        <w:rPr>
          <w:rFonts w:ascii="Helvetica" w:hAnsi="Helvetica" w:cs="Helvetica"/>
          <w:sz w:val="22"/>
          <w:szCs w:val="22"/>
          <w:lang w:val="es-ES"/>
        </w:rPr>
        <w:t>o</w:t>
      </w:r>
      <w:r w:rsidR="00C62747" w:rsidRPr="00271B4D">
        <w:rPr>
          <w:rFonts w:ascii="Helvetica" w:hAnsi="Helvetica" w:cs="Helvetica"/>
          <w:sz w:val="22"/>
          <w:szCs w:val="22"/>
          <w:lang w:val="es-ES"/>
        </w:rPr>
        <w:t xml:space="preserve">s                                                               </w:t>
      </w:r>
      <w:r w:rsidR="00C62747" w:rsidRPr="00271B4D">
        <w:rPr>
          <w:rFonts w:ascii="Helvetica" w:hAnsi="Helvetica" w:cs="Helvetica"/>
          <w:sz w:val="22"/>
          <w:szCs w:val="22"/>
          <w:lang w:val="es-ES"/>
        </w:rPr>
        <w:tab/>
        <w:t xml:space="preserve">   </w:t>
      </w:r>
      <w:r w:rsidRPr="00271B4D">
        <w:rPr>
          <w:rFonts w:ascii="Helvetica" w:hAnsi="Helvetica" w:cs="Helvetica"/>
          <w:sz w:val="22"/>
          <w:szCs w:val="22"/>
          <w:lang w:val="es-ES"/>
        </w:rPr>
        <w:t xml:space="preserve">           </w:t>
      </w:r>
      <w:r w:rsidR="00C62747" w:rsidRPr="00271B4D">
        <w:rPr>
          <w:rFonts w:ascii="Helvetica" w:hAnsi="Helvetica" w:cs="Helvetica"/>
          <w:sz w:val="22"/>
          <w:szCs w:val="22"/>
          <w:lang w:val="es-ES"/>
        </w:rPr>
        <w:t xml:space="preserve"> 0%</w:t>
      </w:r>
    </w:p>
    <w:p w14:paraId="48C44250" w14:textId="77777777" w:rsidR="00C62747" w:rsidRPr="00271B4D" w:rsidRDefault="00C62747" w:rsidP="00C62747">
      <w:pPr>
        <w:spacing w:line="276" w:lineRule="auto"/>
        <w:jc w:val="both"/>
        <w:rPr>
          <w:rFonts w:ascii="Helvetica" w:hAnsi="Helvetica" w:cs="Helvetica"/>
          <w:sz w:val="22"/>
          <w:szCs w:val="22"/>
          <w:lang w:val="es-ES"/>
        </w:rPr>
      </w:pPr>
    </w:p>
    <w:p w14:paraId="2E9E2E77" w14:textId="77777777" w:rsidR="008534EB" w:rsidRPr="00271B4D" w:rsidRDefault="008534EB" w:rsidP="008534EB">
      <w:pPr>
        <w:tabs>
          <w:tab w:val="left" w:pos="601"/>
        </w:tabs>
        <w:spacing w:line="276" w:lineRule="auto"/>
        <w:ind w:right="136"/>
        <w:jc w:val="both"/>
        <w:rPr>
          <w:rFonts w:ascii="Helvetica" w:hAnsi="Helvetica" w:cs="Helvetica"/>
          <w:sz w:val="22"/>
          <w:szCs w:val="22"/>
          <w:lang w:val="es-ES"/>
        </w:rPr>
      </w:pPr>
      <w:r w:rsidRPr="00271B4D">
        <w:rPr>
          <w:rFonts w:ascii="Helvetica" w:hAnsi="Helvetica" w:cs="Helvetica"/>
          <w:sz w:val="22"/>
          <w:szCs w:val="22"/>
          <w:lang w:val="es-ES"/>
        </w:rPr>
        <w:t>Los beneficiarios están obligados a justificar que la beca se ha destinado a la finalidad prevista, excepto en el caso de los endosos. Esta documentación deberá presentarse en el Ayuntamiento mediante registro de entrada en un plazo máximo de 3 meses desde la concesión de la ayuda, o como muy tarde, al finalizar la actividad subvencionada.</w:t>
      </w:r>
    </w:p>
    <w:p w14:paraId="05695929" w14:textId="77777777" w:rsidR="008534EB" w:rsidRPr="00271B4D" w:rsidRDefault="008534EB" w:rsidP="008534EB">
      <w:pPr>
        <w:tabs>
          <w:tab w:val="left" w:pos="601"/>
        </w:tabs>
        <w:spacing w:line="276" w:lineRule="auto"/>
        <w:ind w:right="136"/>
        <w:jc w:val="both"/>
        <w:rPr>
          <w:rFonts w:ascii="Helvetica" w:hAnsi="Helvetica" w:cs="Helvetica"/>
          <w:sz w:val="22"/>
          <w:szCs w:val="22"/>
          <w:lang w:val="es-ES"/>
        </w:rPr>
      </w:pPr>
    </w:p>
    <w:p w14:paraId="6433B120" w14:textId="358E29C6" w:rsidR="00343AB7" w:rsidRPr="00271B4D" w:rsidRDefault="008534EB" w:rsidP="008534EB">
      <w:pPr>
        <w:tabs>
          <w:tab w:val="left" w:pos="601"/>
        </w:tabs>
        <w:spacing w:line="276" w:lineRule="auto"/>
        <w:ind w:right="136"/>
        <w:jc w:val="both"/>
        <w:rPr>
          <w:rFonts w:ascii="Helvetica" w:hAnsi="Helvetica" w:cs="Helvetica"/>
          <w:sz w:val="22"/>
          <w:szCs w:val="22"/>
          <w:lang w:val="es-ES"/>
        </w:rPr>
      </w:pPr>
      <w:r w:rsidRPr="00271B4D">
        <w:rPr>
          <w:rFonts w:ascii="Helvetica" w:hAnsi="Helvetica" w:cs="Helvetica"/>
          <w:sz w:val="22"/>
          <w:szCs w:val="22"/>
          <w:lang w:val="es-ES"/>
        </w:rPr>
        <w:t>El incumplimiento de esta obligación originará las responsabilidades correspondientes, incluyendo el inicio del expediente de reintegro de la beca.</w:t>
      </w:r>
    </w:p>
    <w:p w14:paraId="61A274B6" w14:textId="77777777" w:rsidR="008534EB" w:rsidRPr="00271B4D" w:rsidRDefault="008534EB" w:rsidP="008534EB">
      <w:pPr>
        <w:tabs>
          <w:tab w:val="left" w:pos="601"/>
        </w:tabs>
        <w:spacing w:line="276" w:lineRule="auto"/>
        <w:ind w:right="136"/>
        <w:jc w:val="both"/>
        <w:rPr>
          <w:rFonts w:ascii="Helvetica" w:hAnsi="Helvetica" w:cs="Helvetica"/>
          <w:sz w:val="22"/>
          <w:szCs w:val="22"/>
          <w:lang w:val="es-ES"/>
        </w:rPr>
      </w:pPr>
    </w:p>
    <w:p w14:paraId="5CD60FAF" w14:textId="5DB52D53" w:rsidR="00343AB7" w:rsidRPr="00271B4D" w:rsidRDefault="00343AB7" w:rsidP="00343AB7">
      <w:pPr>
        <w:shd w:val="clear" w:color="auto" w:fill="8DD873"/>
        <w:spacing w:after="160" w:line="278" w:lineRule="auto"/>
        <w:jc w:val="both"/>
        <w:rPr>
          <w:rFonts w:ascii="Helvetica" w:eastAsia="Aptos" w:hAnsi="Helvetica" w:cs="Helvetica"/>
          <w:b/>
          <w:bCs/>
          <w:kern w:val="2"/>
          <w:sz w:val="22"/>
          <w:szCs w:val="22"/>
          <w:lang w:val="es-ES"/>
        </w:rPr>
      </w:pPr>
      <w:r w:rsidRPr="00271B4D">
        <w:rPr>
          <w:rFonts w:ascii="Helvetica" w:eastAsia="Aptos" w:hAnsi="Helvetica" w:cs="Helvetica"/>
          <w:b/>
          <w:bCs/>
          <w:kern w:val="2"/>
          <w:sz w:val="22"/>
          <w:szCs w:val="22"/>
          <w:lang w:val="es-ES"/>
        </w:rPr>
        <w:t>1</w:t>
      </w:r>
      <w:r w:rsidR="008534EB" w:rsidRPr="00271B4D">
        <w:rPr>
          <w:rFonts w:ascii="Helvetica" w:eastAsia="Aptos" w:hAnsi="Helvetica" w:cs="Helvetica"/>
          <w:b/>
          <w:bCs/>
          <w:kern w:val="2"/>
          <w:sz w:val="22"/>
          <w:szCs w:val="22"/>
          <w:lang w:val="es-ES"/>
        </w:rPr>
        <w:t>1</w:t>
      </w:r>
      <w:r w:rsidRPr="00271B4D">
        <w:rPr>
          <w:rFonts w:ascii="Helvetica" w:eastAsia="Aptos" w:hAnsi="Helvetica" w:cs="Helvetica"/>
          <w:b/>
          <w:bCs/>
          <w:kern w:val="2"/>
          <w:sz w:val="22"/>
          <w:szCs w:val="22"/>
          <w:lang w:val="es-ES"/>
        </w:rPr>
        <w:t>.- COMUNICACION</w:t>
      </w:r>
      <w:r w:rsidR="008534EB" w:rsidRPr="00271B4D">
        <w:rPr>
          <w:rFonts w:ascii="Helvetica" w:eastAsia="Aptos" w:hAnsi="Helvetica" w:cs="Helvetica"/>
          <w:b/>
          <w:bCs/>
          <w:kern w:val="2"/>
          <w:sz w:val="22"/>
          <w:szCs w:val="22"/>
          <w:lang w:val="es-ES"/>
        </w:rPr>
        <w:t>E</w:t>
      </w:r>
      <w:r w:rsidRPr="00271B4D">
        <w:rPr>
          <w:rFonts w:ascii="Helvetica" w:eastAsia="Aptos" w:hAnsi="Helvetica" w:cs="Helvetica"/>
          <w:b/>
          <w:bCs/>
          <w:kern w:val="2"/>
          <w:sz w:val="22"/>
          <w:szCs w:val="22"/>
          <w:lang w:val="es-ES"/>
        </w:rPr>
        <w:t>S</w:t>
      </w:r>
    </w:p>
    <w:p w14:paraId="58DA8958" w14:textId="55B89F25" w:rsidR="00343AB7" w:rsidRPr="00271B4D" w:rsidRDefault="008534EB" w:rsidP="00343AB7">
      <w:pPr>
        <w:pStyle w:val="Prrafodelista"/>
        <w:tabs>
          <w:tab w:val="left" w:pos="462"/>
        </w:tabs>
        <w:spacing w:before="101" w:line="276" w:lineRule="auto"/>
        <w:ind w:left="0" w:right="135"/>
        <w:jc w:val="both"/>
        <w:rPr>
          <w:rFonts w:ascii="Helvetica" w:hAnsi="Helvetica" w:cs="Helvetica"/>
          <w:sz w:val="22"/>
          <w:szCs w:val="22"/>
          <w:lang w:val="es-ES"/>
        </w:rPr>
      </w:pPr>
      <w:r w:rsidRPr="00271B4D">
        <w:rPr>
          <w:rFonts w:ascii="Helvetica" w:hAnsi="Helvetica" w:cs="Helvetica"/>
          <w:sz w:val="22"/>
          <w:szCs w:val="22"/>
          <w:lang w:val="es-ES"/>
        </w:rPr>
        <w:t>Las resoluciones del procedimiento de convocatoria para la concesión de becas se notificarán mediante su publicación en el Tablón de Anuncios Electrónico del Ayuntamiento de La Roca del Vallès, así como en la Base de Datos Nacional de Subvenciones (BDNS), de acuerdo con lo previsto en el artículo 41 de la Ley 39/2015.</w:t>
      </w:r>
    </w:p>
    <w:p w14:paraId="73F01DD3" w14:textId="77777777" w:rsidR="008534EB" w:rsidRPr="00271B4D" w:rsidRDefault="008534EB" w:rsidP="00343AB7">
      <w:pPr>
        <w:pStyle w:val="Prrafodelista"/>
        <w:tabs>
          <w:tab w:val="left" w:pos="462"/>
        </w:tabs>
        <w:spacing w:before="101" w:line="276" w:lineRule="auto"/>
        <w:ind w:left="0" w:right="135"/>
        <w:jc w:val="both"/>
        <w:rPr>
          <w:rFonts w:ascii="Helvetica" w:hAnsi="Helvetica" w:cs="Helvetica"/>
          <w:sz w:val="22"/>
          <w:szCs w:val="22"/>
          <w:lang w:val="es-ES"/>
        </w:rPr>
      </w:pPr>
    </w:p>
    <w:p w14:paraId="55B0C594" w14:textId="29A0875F" w:rsidR="00343AB7" w:rsidRPr="00271B4D" w:rsidRDefault="00343AB7" w:rsidP="00343AB7">
      <w:pPr>
        <w:shd w:val="clear" w:color="auto" w:fill="8DD873"/>
        <w:spacing w:after="160" w:line="278" w:lineRule="auto"/>
        <w:jc w:val="both"/>
        <w:rPr>
          <w:rFonts w:ascii="Helvetica" w:eastAsia="Aptos" w:hAnsi="Helvetica" w:cs="Helvetica"/>
          <w:b/>
          <w:bCs/>
          <w:kern w:val="2"/>
          <w:sz w:val="22"/>
          <w:szCs w:val="22"/>
          <w:lang w:val="es-ES"/>
        </w:rPr>
      </w:pPr>
      <w:r w:rsidRPr="00271B4D">
        <w:rPr>
          <w:rFonts w:ascii="Helvetica" w:eastAsia="Aptos" w:hAnsi="Helvetica" w:cs="Helvetica"/>
          <w:b/>
          <w:bCs/>
          <w:kern w:val="2"/>
          <w:sz w:val="22"/>
          <w:szCs w:val="22"/>
          <w:lang w:val="es-ES"/>
        </w:rPr>
        <w:t>1</w:t>
      </w:r>
      <w:r w:rsidR="003A18D4" w:rsidRPr="00271B4D">
        <w:rPr>
          <w:rFonts w:ascii="Helvetica" w:eastAsia="Aptos" w:hAnsi="Helvetica" w:cs="Helvetica"/>
          <w:b/>
          <w:bCs/>
          <w:kern w:val="2"/>
          <w:sz w:val="22"/>
          <w:szCs w:val="22"/>
          <w:lang w:val="es-ES"/>
        </w:rPr>
        <w:t>2</w:t>
      </w:r>
      <w:r w:rsidRPr="00271B4D">
        <w:rPr>
          <w:rFonts w:ascii="Helvetica" w:eastAsia="Aptos" w:hAnsi="Helvetica" w:cs="Helvetica"/>
          <w:b/>
          <w:bCs/>
          <w:kern w:val="2"/>
          <w:sz w:val="22"/>
          <w:szCs w:val="22"/>
          <w:lang w:val="es-ES"/>
        </w:rPr>
        <w:t xml:space="preserve">.- </w:t>
      </w:r>
      <w:r w:rsidR="003A18D4" w:rsidRPr="00271B4D">
        <w:rPr>
          <w:rFonts w:ascii="Helvetica" w:eastAsia="Aptos" w:hAnsi="Helvetica" w:cs="Helvetica"/>
          <w:b/>
          <w:bCs/>
          <w:kern w:val="2"/>
          <w:sz w:val="22"/>
          <w:szCs w:val="22"/>
          <w:lang w:val="es-ES"/>
        </w:rPr>
        <w:t>PAGOS</w:t>
      </w:r>
    </w:p>
    <w:p w14:paraId="7838D69D" w14:textId="77777777" w:rsidR="003A18D4" w:rsidRPr="003A18D4" w:rsidRDefault="003A18D4" w:rsidP="003A18D4">
      <w:pPr>
        <w:tabs>
          <w:tab w:val="left" w:pos="601"/>
        </w:tabs>
        <w:spacing w:line="276" w:lineRule="auto"/>
        <w:ind w:right="136"/>
        <w:jc w:val="both"/>
        <w:rPr>
          <w:rFonts w:ascii="Helvetica" w:hAnsi="Helvetica" w:cs="Helvetica"/>
          <w:sz w:val="22"/>
          <w:szCs w:val="22"/>
          <w:lang w:val="es-ES"/>
        </w:rPr>
      </w:pPr>
      <w:r w:rsidRPr="003A18D4">
        <w:rPr>
          <w:rFonts w:ascii="Helvetica" w:hAnsi="Helvetica" w:cs="Helvetica"/>
          <w:sz w:val="22"/>
          <w:szCs w:val="22"/>
          <w:lang w:val="es-ES"/>
        </w:rPr>
        <w:t>La forma de pago de las becas será la siguiente, en función del concepto subvencionado:</w:t>
      </w:r>
    </w:p>
    <w:p w14:paraId="378E47A3" w14:textId="59F344A9" w:rsidR="003A18D4" w:rsidRDefault="003A18D4" w:rsidP="003A18D4">
      <w:pPr>
        <w:numPr>
          <w:ilvl w:val="0"/>
          <w:numId w:val="55"/>
        </w:numPr>
        <w:tabs>
          <w:tab w:val="clear" w:pos="720"/>
          <w:tab w:val="left" w:pos="709"/>
        </w:tabs>
        <w:spacing w:line="276" w:lineRule="auto"/>
        <w:ind w:right="136"/>
        <w:rPr>
          <w:rFonts w:ascii="Helvetica" w:hAnsi="Helvetica" w:cs="Helvetica"/>
          <w:sz w:val="22"/>
          <w:szCs w:val="22"/>
          <w:lang w:val="es-ES"/>
        </w:rPr>
      </w:pPr>
      <w:r w:rsidRPr="003A18D4">
        <w:rPr>
          <w:rFonts w:ascii="Helvetica" w:hAnsi="Helvetica" w:cs="Helvetica"/>
          <w:sz w:val="22"/>
          <w:szCs w:val="22"/>
          <w:lang w:val="es-ES"/>
        </w:rPr>
        <w:t>Material escolar, salidas educativas y de convivencia escolar de Infantil (2º</w:t>
      </w:r>
      <w:r w:rsidRPr="00271B4D">
        <w:rPr>
          <w:rFonts w:ascii="Helvetica" w:hAnsi="Helvetica" w:cs="Helvetica"/>
          <w:sz w:val="22"/>
          <w:szCs w:val="22"/>
          <w:lang w:val="es-ES"/>
        </w:rPr>
        <w:t xml:space="preserve"> </w:t>
      </w:r>
      <w:r w:rsidRPr="003A18D4">
        <w:rPr>
          <w:rFonts w:ascii="Helvetica" w:hAnsi="Helvetica" w:cs="Helvetica"/>
          <w:sz w:val="22"/>
          <w:szCs w:val="22"/>
          <w:lang w:val="es-ES"/>
        </w:rPr>
        <w:t>ciclo), Primaria y ESO:</w:t>
      </w:r>
      <w:r w:rsidRPr="003A18D4">
        <w:rPr>
          <w:rFonts w:ascii="Helvetica" w:hAnsi="Helvetica" w:cs="Helvetica"/>
          <w:sz w:val="22"/>
          <w:szCs w:val="22"/>
          <w:lang w:val="es-ES"/>
        </w:rPr>
        <w:br/>
        <w:t>Preferentemente mediante endoso.</w:t>
      </w:r>
      <w:r w:rsidRPr="003A18D4">
        <w:rPr>
          <w:rFonts w:ascii="Helvetica" w:hAnsi="Helvetica" w:cs="Helvetica"/>
          <w:sz w:val="22"/>
          <w:szCs w:val="22"/>
          <w:lang w:val="es-ES"/>
        </w:rPr>
        <w:br/>
        <w:t xml:space="preserve">En los casos en que la persona solicitante haya adelantado el pago y </w:t>
      </w:r>
      <w:r w:rsidRPr="003A18D4">
        <w:rPr>
          <w:rFonts w:ascii="Helvetica" w:hAnsi="Helvetica" w:cs="Helvetica"/>
          <w:sz w:val="22"/>
          <w:szCs w:val="22"/>
          <w:lang w:val="es-ES"/>
        </w:rPr>
        <w:lastRenderedPageBreak/>
        <w:t>presente la justificación en el momento de la solicitud, el pago se realizará directamente a dicha persona.</w:t>
      </w:r>
    </w:p>
    <w:p w14:paraId="15A91B00" w14:textId="77777777" w:rsidR="00C0522F" w:rsidRPr="003A18D4" w:rsidRDefault="00C0522F" w:rsidP="00C0522F">
      <w:pPr>
        <w:spacing w:line="276" w:lineRule="auto"/>
        <w:ind w:left="720" w:right="136"/>
        <w:rPr>
          <w:rFonts w:ascii="Helvetica" w:hAnsi="Helvetica" w:cs="Helvetica"/>
          <w:sz w:val="22"/>
          <w:szCs w:val="22"/>
          <w:lang w:val="es-ES"/>
        </w:rPr>
      </w:pPr>
    </w:p>
    <w:p w14:paraId="685F02C4" w14:textId="6A760E60" w:rsidR="003A18D4" w:rsidRDefault="003A18D4" w:rsidP="003A18D4">
      <w:pPr>
        <w:numPr>
          <w:ilvl w:val="0"/>
          <w:numId w:val="55"/>
        </w:numPr>
        <w:tabs>
          <w:tab w:val="left" w:pos="601"/>
        </w:tabs>
        <w:spacing w:line="276" w:lineRule="auto"/>
        <w:ind w:right="136"/>
        <w:rPr>
          <w:rFonts w:ascii="Helvetica" w:hAnsi="Helvetica" w:cs="Helvetica"/>
          <w:sz w:val="22"/>
          <w:szCs w:val="22"/>
          <w:lang w:val="es-ES"/>
        </w:rPr>
      </w:pPr>
      <w:r w:rsidRPr="003A18D4">
        <w:rPr>
          <w:rFonts w:ascii="Helvetica" w:hAnsi="Helvetica" w:cs="Helvetica"/>
          <w:sz w:val="22"/>
          <w:szCs w:val="22"/>
          <w:lang w:val="es-ES"/>
        </w:rPr>
        <w:t>Transporte</w:t>
      </w:r>
      <w:r w:rsidRPr="00271B4D">
        <w:rPr>
          <w:rFonts w:ascii="Helvetica" w:hAnsi="Helvetica" w:cs="Helvetica"/>
          <w:sz w:val="22"/>
          <w:szCs w:val="22"/>
          <w:lang w:val="es-ES"/>
        </w:rPr>
        <w:t xml:space="preserve"> </w:t>
      </w:r>
      <w:r w:rsidRPr="003A18D4">
        <w:rPr>
          <w:rFonts w:ascii="Helvetica" w:hAnsi="Helvetica" w:cs="Helvetica"/>
          <w:sz w:val="22"/>
          <w:szCs w:val="22"/>
          <w:lang w:val="es-ES"/>
        </w:rPr>
        <w:t>escolar:</w:t>
      </w:r>
      <w:r w:rsidRPr="00271B4D">
        <w:rPr>
          <w:rFonts w:ascii="Helvetica" w:hAnsi="Helvetica" w:cs="Helvetica"/>
          <w:sz w:val="22"/>
          <w:szCs w:val="22"/>
          <w:lang w:val="es-ES"/>
        </w:rPr>
        <w:t xml:space="preserve"> </w:t>
      </w:r>
      <w:r w:rsidRPr="003A18D4">
        <w:rPr>
          <w:rFonts w:ascii="Helvetica" w:hAnsi="Helvetica" w:cs="Helvetica"/>
          <w:sz w:val="22"/>
          <w:szCs w:val="22"/>
          <w:lang w:val="es-ES"/>
        </w:rPr>
        <w:t>Directamente a la persona solicitante.</w:t>
      </w:r>
    </w:p>
    <w:p w14:paraId="01E6475E" w14:textId="77777777" w:rsidR="00C0522F" w:rsidRDefault="00C0522F" w:rsidP="00C0522F">
      <w:pPr>
        <w:pStyle w:val="Prrafodelista"/>
        <w:rPr>
          <w:rFonts w:ascii="Helvetica" w:hAnsi="Helvetica" w:cs="Helvetica"/>
          <w:sz w:val="22"/>
          <w:szCs w:val="22"/>
          <w:lang w:val="es-ES"/>
        </w:rPr>
      </w:pPr>
    </w:p>
    <w:p w14:paraId="5087B98D" w14:textId="77777777" w:rsidR="00C0522F" w:rsidRPr="003A18D4" w:rsidRDefault="00C0522F" w:rsidP="00C0522F">
      <w:pPr>
        <w:tabs>
          <w:tab w:val="left" w:pos="601"/>
        </w:tabs>
        <w:spacing w:line="276" w:lineRule="auto"/>
        <w:ind w:left="720" w:right="136"/>
        <w:rPr>
          <w:rFonts w:ascii="Helvetica" w:hAnsi="Helvetica" w:cs="Helvetica"/>
          <w:sz w:val="22"/>
          <w:szCs w:val="22"/>
          <w:lang w:val="es-ES"/>
        </w:rPr>
      </w:pPr>
    </w:p>
    <w:p w14:paraId="1FFA0F24" w14:textId="77777777" w:rsidR="003A18D4" w:rsidRPr="003A18D4" w:rsidRDefault="003A18D4" w:rsidP="003A18D4">
      <w:pPr>
        <w:numPr>
          <w:ilvl w:val="0"/>
          <w:numId w:val="55"/>
        </w:numPr>
        <w:tabs>
          <w:tab w:val="left" w:pos="601"/>
        </w:tabs>
        <w:spacing w:line="276" w:lineRule="auto"/>
        <w:ind w:right="136"/>
        <w:jc w:val="both"/>
        <w:rPr>
          <w:rFonts w:ascii="Helvetica" w:hAnsi="Helvetica" w:cs="Helvetica"/>
          <w:sz w:val="22"/>
          <w:szCs w:val="22"/>
          <w:lang w:val="es-ES"/>
        </w:rPr>
      </w:pPr>
      <w:r w:rsidRPr="003A18D4">
        <w:rPr>
          <w:rFonts w:ascii="Helvetica" w:hAnsi="Helvetica" w:cs="Helvetica"/>
          <w:sz w:val="22"/>
          <w:szCs w:val="22"/>
          <w:lang w:val="es-ES"/>
        </w:rPr>
        <w:t>Actividad de ocio:</w:t>
      </w:r>
    </w:p>
    <w:p w14:paraId="5723AE2B" w14:textId="77777777" w:rsidR="003A18D4" w:rsidRPr="003A18D4" w:rsidRDefault="003A18D4" w:rsidP="003A18D4">
      <w:pPr>
        <w:tabs>
          <w:tab w:val="left" w:pos="601"/>
        </w:tabs>
        <w:spacing w:line="276" w:lineRule="auto"/>
        <w:ind w:left="567" w:right="136"/>
        <w:jc w:val="both"/>
        <w:rPr>
          <w:rFonts w:ascii="Helvetica" w:hAnsi="Helvetica" w:cs="Helvetica"/>
          <w:sz w:val="22"/>
          <w:szCs w:val="22"/>
          <w:lang w:val="es-ES"/>
        </w:rPr>
      </w:pPr>
      <w:r w:rsidRPr="003A18D4">
        <w:rPr>
          <w:rFonts w:ascii="Helvetica" w:hAnsi="Helvetica" w:cs="Helvetica"/>
          <w:sz w:val="22"/>
          <w:szCs w:val="22"/>
          <w:lang w:val="es-ES"/>
        </w:rPr>
        <w:t>Cuando la actividad sea de prestación municipal, el pago será mediante endoso.</w:t>
      </w:r>
    </w:p>
    <w:p w14:paraId="0EDD9C83" w14:textId="40DCA888" w:rsidR="003A18D4" w:rsidRPr="00271B4D" w:rsidRDefault="003A18D4" w:rsidP="003A18D4">
      <w:pPr>
        <w:tabs>
          <w:tab w:val="left" w:pos="601"/>
        </w:tabs>
        <w:spacing w:line="276" w:lineRule="auto"/>
        <w:ind w:left="567" w:right="136"/>
        <w:jc w:val="both"/>
        <w:rPr>
          <w:rFonts w:ascii="Helvetica" w:hAnsi="Helvetica" w:cs="Helvetica"/>
          <w:sz w:val="22"/>
          <w:szCs w:val="22"/>
          <w:lang w:val="es-ES"/>
        </w:rPr>
      </w:pPr>
      <w:r w:rsidRPr="003A18D4">
        <w:rPr>
          <w:rFonts w:ascii="Helvetica" w:hAnsi="Helvetica" w:cs="Helvetica"/>
          <w:sz w:val="22"/>
          <w:szCs w:val="22"/>
          <w:lang w:val="es-ES"/>
        </w:rPr>
        <w:t xml:space="preserve">En el resto de </w:t>
      </w:r>
      <w:r w:rsidR="00271B4D" w:rsidRPr="003A18D4">
        <w:rPr>
          <w:rFonts w:ascii="Helvetica" w:hAnsi="Helvetica" w:cs="Helvetica"/>
          <w:sz w:val="22"/>
          <w:szCs w:val="22"/>
          <w:lang w:val="es-ES"/>
        </w:rPr>
        <w:t>las actividades</w:t>
      </w:r>
      <w:r w:rsidRPr="003A18D4">
        <w:rPr>
          <w:rFonts w:ascii="Helvetica" w:hAnsi="Helvetica" w:cs="Helvetica"/>
          <w:sz w:val="22"/>
          <w:szCs w:val="22"/>
          <w:lang w:val="es-ES"/>
        </w:rPr>
        <w:t>, el pago se realizará a la persona solicitante.</w:t>
      </w:r>
    </w:p>
    <w:p w14:paraId="351061E9" w14:textId="77777777" w:rsidR="003A18D4" w:rsidRPr="003A18D4" w:rsidRDefault="003A18D4" w:rsidP="003A18D4">
      <w:pPr>
        <w:tabs>
          <w:tab w:val="left" w:pos="601"/>
        </w:tabs>
        <w:spacing w:line="276" w:lineRule="auto"/>
        <w:ind w:left="567" w:right="136"/>
        <w:jc w:val="both"/>
        <w:rPr>
          <w:rFonts w:ascii="Helvetica" w:hAnsi="Helvetica" w:cs="Helvetica"/>
          <w:sz w:val="22"/>
          <w:szCs w:val="22"/>
          <w:lang w:val="es-ES"/>
        </w:rPr>
      </w:pPr>
    </w:p>
    <w:p w14:paraId="66CA0EDA" w14:textId="77777777" w:rsidR="003A18D4" w:rsidRPr="003A18D4" w:rsidRDefault="003A18D4" w:rsidP="003A18D4">
      <w:pPr>
        <w:tabs>
          <w:tab w:val="left" w:pos="601"/>
        </w:tabs>
        <w:spacing w:line="276" w:lineRule="auto"/>
        <w:ind w:right="136"/>
        <w:jc w:val="both"/>
        <w:rPr>
          <w:rFonts w:ascii="Helvetica" w:hAnsi="Helvetica" w:cs="Helvetica"/>
          <w:sz w:val="22"/>
          <w:szCs w:val="22"/>
          <w:lang w:val="es-ES"/>
        </w:rPr>
      </w:pPr>
      <w:r w:rsidRPr="003A18D4">
        <w:rPr>
          <w:rFonts w:ascii="Helvetica" w:hAnsi="Helvetica" w:cs="Helvetica"/>
          <w:sz w:val="22"/>
          <w:szCs w:val="22"/>
          <w:lang w:val="es-ES"/>
        </w:rPr>
        <w:t>Las becas para actividades extraescolares que se realicen en el Centro Deportivo Municipal (CEM) se aplicarán directamente al importe de la cuota de la actividad. El importe subvencionado se descontará y el resto será abonado por el solicitante.</w:t>
      </w:r>
    </w:p>
    <w:p w14:paraId="73B1EB62" w14:textId="77777777" w:rsidR="00343AB7" w:rsidRPr="00271B4D" w:rsidRDefault="00343AB7" w:rsidP="00C62747">
      <w:pPr>
        <w:tabs>
          <w:tab w:val="left" w:pos="601"/>
        </w:tabs>
        <w:spacing w:line="276" w:lineRule="auto"/>
        <w:ind w:right="136"/>
        <w:jc w:val="both"/>
        <w:rPr>
          <w:rFonts w:ascii="Helvetica" w:hAnsi="Helvetica" w:cs="Helvetica"/>
          <w:sz w:val="22"/>
          <w:szCs w:val="22"/>
          <w:lang w:val="es-ES"/>
        </w:rPr>
      </w:pPr>
    </w:p>
    <w:p w14:paraId="023AAE4B" w14:textId="392B104F" w:rsidR="00343AB7" w:rsidRPr="00271B4D" w:rsidRDefault="00343AB7" w:rsidP="00343AB7">
      <w:pPr>
        <w:shd w:val="clear" w:color="auto" w:fill="8DD873"/>
        <w:spacing w:after="160" w:line="278" w:lineRule="auto"/>
        <w:jc w:val="both"/>
        <w:rPr>
          <w:rFonts w:ascii="Helvetica" w:eastAsia="Aptos" w:hAnsi="Helvetica" w:cs="Helvetica"/>
          <w:b/>
          <w:bCs/>
          <w:kern w:val="2"/>
          <w:sz w:val="22"/>
          <w:szCs w:val="22"/>
          <w:lang w:val="es-ES"/>
        </w:rPr>
      </w:pPr>
      <w:r w:rsidRPr="00271B4D">
        <w:rPr>
          <w:rFonts w:ascii="Helvetica" w:eastAsia="Aptos" w:hAnsi="Helvetica" w:cs="Helvetica"/>
          <w:b/>
          <w:bCs/>
          <w:kern w:val="2"/>
          <w:sz w:val="22"/>
          <w:szCs w:val="22"/>
          <w:lang w:val="es-ES"/>
        </w:rPr>
        <w:t>1</w:t>
      </w:r>
      <w:r w:rsidR="003A18D4" w:rsidRPr="00271B4D">
        <w:rPr>
          <w:rFonts w:ascii="Helvetica" w:eastAsia="Aptos" w:hAnsi="Helvetica" w:cs="Helvetica"/>
          <w:b/>
          <w:bCs/>
          <w:kern w:val="2"/>
          <w:sz w:val="22"/>
          <w:szCs w:val="22"/>
          <w:lang w:val="es-ES"/>
        </w:rPr>
        <w:t>3</w:t>
      </w:r>
      <w:r w:rsidRPr="00271B4D">
        <w:rPr>
          <w:rFonts w:ascii="Helvetica" w:eastAsia="Aptos" w:hAnsi="Helvetica" w:cs="Helvetica"/>
          <w:b/>
          <w:bCs/>
          <w:kern w:val="2"/>
          <w:sz w:val="22"/>
          <w:szCs w:val="22"/>
          <w:lang w:val="es-ES"/>
        </w:rPr>
        <w:t xml:space="preserve">.- </w:t>
      </w:r>
      <w:r w:rsidR="003A18D4" w:rsidRPr="00271B4D">
        <w:rPr>
          <w:rFonts w:ascii="Helvetica" w:eastAsia="Aptos" w:hAnsi="Helvetica" w:cs="Helvetica"/>
          <w:b/>
          <w:bCs/>
          <w:kern w:val="2"/>
          <w:sz w:val="22"/>
          <w:szCs w:val="22"/>
          <w:lang w:val="es-ES"/>
        </w:rPr>
        <w:t>PLAZO DE RESOLUCIONES Y NOTIFICACIONES</w:t>
      </w:r>
    </w:p>
    <w:p w14:paraId="179E186A" w14:textId="77777777" w:rsidR="00343AB7" w:rsidRPr="00271B4D" w:rsidRDefault="00343AB7" w:rsidP="00C62747">
      <w:pPr>
        <w:tabs>
          <w:tab w:val="left" w:pos="601"/>
        </w:tabs>
        <w:spacing w:line="276" w:lineRule="auto"/>
        <w:ind w:right="136"/>
        <w:jc w:val="both"/>
        <w:rPr>
          <w:rFonts w:ascii="Helvetica" w:hAnsi="Helvetica" w:cs="Helvetica"/>
          <w:sz w:val="22"/>
          <w:szCs w:val="22"/>
          <w:lang w:val="es-ES"/>
        </w:rPr>
      </w:pPr>
    </w:p>
    <w:p w14:paraId="79978FD5" w14:textId="77777777" w:rsidR="003A18D4" w:rsidRPr="00271B4D" w:rsidRDefault="003A18D4" w:rsidP="003A18D4">
      <w:pPr>
        <w:spacing w:line="276" w:lineRule="auto"/>
        <w:jc w:val="both"/>
        <w:rPr>
          <w:rFonts w:ascii="Helvetica" w:hAnsi="Helvetica" w:cs="Helvetica"/>
          <w:sz w:val="22"/>
          <w:szCs w:val="22"/>
          <w:lang w:val="es-ES"/>
        </w:rPr>
      </w:pPr>
      <w:r w:rsidRPr="003A18D4">
        <w:rPr>
          <w:rFonts w:ascii="Helvetica" w:hAnsi="Helvetica" w:cs="Helvetica"/>
          <w:sz w:val="22"/>
          <w:szCs w:val="22"/>
          <w:lang w:val="es-ES"/>
        </w:rPr>
        <w:t>Todas las solicitudes presentadas dentro del plazo establecido serán examinadas conjuntamente, en un único procedimiento, y se resolverán en un solo acto administrativo.</w:t>
      </w:r>
    </w:p>
    <w:p w14:paraId="604A8E4C" w14:textId="77777777" w:rsidR="003A18D4" w:rsidRPr="003A18D4" w:rsidRDefault="003A18D4" w:rsidP="003A18D4">
      <w:pPr>
        <w:spacing w:line="276" w:lineRule="auto"/>
        <w:jc w:val="both"/>
        <w:rPr>
          <w:rFonts w:ascii="Helvetica" w:hAnsi="Helvetica" w:cs="Helvetica"/>
          <w:sz w:val="22"/>
          <w:szCs w:val="22"/>
          <w:lang w:val="es-ES"/>
        </w:rPr>
      </w:pPr>
    </w:p>
    <w:p w14:paraId="4675CD59" w14:textId="6886BD6F" w:rsidR="003A18D4" w:rsidRPr="003A18D4" w:rsidRDefault="003A18D4" w:rsidP="003A18D4">
      <w:pPr>
        <w:spacing w:line="276" w:lineRule="auto"/>
        <w:jc w:val="both"/>
        <w:rPr>
          <w:rFonts w:ascii="Helvetica" w:hAnsi="Helvetica" w:cs="Helvetica"/>
          <w:sz w:val="22"/>
          <w:szCs w:val="22"/>
          <w:lang w:val="es-ES"/>
        </w:rPr>
      </w:pPr>
      <w:r w:rsidRPr="003A18D4">
        <w:rPr>
          <w:rFonts w:ascii="Helvetica" w:hAnsi="Helvetica" w:cs="Helvetica"/>
          <w:sz w:val="22"/>
          <w:szCs w:val="22"/>
          <w:lang w:val="es-ES"/>
        </w:rPr>
        <w:t>La propuesta de resolución definitiva será aprobada mediante resolución de Alcaldía del Ayuntamiento de La Roca del Vall</w:t>
      </w:r>
      <w:r w:rsidR="00C0522F">
        <w:rPr>
          <w:rFonts w:ascii="Helvetica" w:hAnsi="Helvetica" w:cs="Helvetica"/>
          <w:sz w:val="22"/>
          <w:szCs w:val="22"/>
          <w:lang w:val="es-ES"/>
        </w:rPr>
        <w:t>é</w:t>
      </w:r>
      <w:r w:rsidRPr="003A18D4">
        <w:rPr>
          <w:rFonts w:ascii="Helvetica" w:hAnsi="Helvetica" w:cs="Helvetica"/>
          <w:sz w:val="22"/>
          <w:szCs w:val="22"/>
          <w:lang w:val="es-ES"/>
        </w:rPr>
        <w:t>s, la cual resolverá el expediente e incluirá el nombre del solicitante o la relación de solicitantes a los que se propone conceder la beca, los conceptos subvencionados y su cuantía.</w:t>
      </w:r>
    </w:p>
    <w:p w14:paraId="1EFD34EB" w14:textId="77777777" w:rsidR="00343AB7" w:rsidRPr="00271B4D" w:rsidRDefault="00343AB7" w:rsidP="00343AB7">
      <w:pPr>
        <w:spacing w:line="276" w:lineRule="auto"/>
        <w:jc w:val="both"/>
        <w:rPr>
          <w:rFonts w:ascii="Helvetica" w:hAnsi="Helvetica" w:cs="Helvetica"/>
          <w:color w:val="00B0F0"/>
          <w:sz w:val="22"/>
          <w:szCs w:val="22"/>
          <w:lang w:val="es-ES"/>
        </w:rPr>
      </w:pPr>
    </w:p>
    <w:p w14:paraId="4BF6C746" w14:textId="7220A22E" w:rsidR="003A18D4" w:rsidRPr="003A18D4" w:rsidRDefault="003A18D4" w:rsidP="003A18D4">
      <w:pPr>
        <w:tabs>
          <w:tab w:val="left" w:pos="708"/>
          <w:tab w:val="center" w:pos="4252"/>
          <w:tab w:val="right" w:pos="8504"/>
        </w:tabs>
        <w:spacing w:line="276" w:lineRule="auto"/>
        <w:jc w:val="both"/>
        <w:rPr>
          <w:rFonts w:ascii="Helvetica" w:hAnsi="Helvetica" w:cs="Helvetica"/>
          <w:sz w:val="22"/>
          <w:szCs w:val="22"/>
          <w:lang w:val="es-ES"/>
        </w:rPr>
      </w:pPr>
      <w:r w:rsidRPr="003A18D4">
        <w:rPr>
          <w:rFonts w:ascii="Helvetica" w:hAnsi="Helvetica" w:cs="Helvetica"/>
          <w:sz w:val="22"/>
          <w:szCs w:val="22"/>
          <w:lang w:val="es-ES"/>
        </w:rPr>
        <w:t xml:space="preserve">Dicho acuerdo </w:t>
      </w:r>
      <w:r w:rsidRPr="00271B4D">
        <w:rPr>
          <w:rFonts w:ascii="Helvetica" w:hAnsi="Helvetica" w:cs="Helvetica"/>
          <w:sz w:val="22"/>
          <w:szCs w:val="22"/>
          <w:lang w:val="es-ES"/>
        </w:rPr>
        <w:t>especificar</w:t>
      </w:r>
      <w:r w:rsidR="00271B4D">
        <w:rPr>
          <w:rFonts w:ascii="Helvetica" w:hAnsi="Helvetica" w:cs="Helvetica"/>
          <w:sz w:val="22"/>
          <w:szCs w:val="22"/>
          <w:lang w:val="es-ES"/>
        </w:rPr>
        <w:t>á</w:t>
      </w:r>
      <w:r w:rsidRPr="00271B4D">
        <w:rPr>
          <w:rFonts w:ascii="Helvetica" w:hAnsi="Helvetica" w:cs="Helvetica"/>
          <w:sz w:val="22"/>
          <w:szCs w:val="22"/>
          <w:lang w:val="es-ES"/>
        </w:rPr>
        <w:t xml:space="preserve"> l</w:t>
      </w:r>
      <w:r w:rsidRPr="003A18D4">
        <w:rPr>
          <w:rFonts w:ascii="Helvetica" w:hAnsi="Helvetica" w:cs="Helvetica"/>
          <w:sz w:val="22"/>
          <w:szCs w:val="22"/>
          <w:lang w:val="es-ES"/>
        </w:rPr>
        <w:t>as solicitudes estimadas, indicando el importe concedido</w:t>
      </w:r>
      <w:r w:rsidRPr="00271B4D">
        <w:rPr>
          <w:rFonts w:ascii="Helvetica" w:hAnsi="Helvetica" w:cs="Helvetica"/>
          <w:sz w:val="22"/>
          <w:szCs w:val="22"/>
          <w:lang w:val="es-ES"/>
        </w:rPr>
        <w:t xml:space="preserve"> </w:t>
      </w:r>
      <w:r w:rsidR="002917E6">
        <w:rPr>
          <w:rFonts w:ascii="Helvetica" w:hAnsi="Helvetica" w:cs="Helvetica"/>
          <w:sz w:val="22"/>
          <w:szCs w:val="22"/>
          <w:lang w:val="es-ES"/>
        </w:rPr>
        <w:t xml:space="preserve">y </w:t>
      </w:r>
      <w:r w:rsidRPr="00271B4D">
        <w:rPr>
          <w:rFonts w:ascii="Helvetica" w:hAnsi="Helvetica" w:cs="Helvetica"/>
          <w:sz w:val="22"/>
          <w:szCs w:val="22"/>
          <w:lang w:val="es-ES"/>
        </w:rPr>
        <w:t>l</w:t>
      </w:r>
      <w:r w:rsidRPr="003A18D4">
        <w:rPr>
          <w:rFonts w:ascii="Helvetica" w:hAnsi="Helvetica" w:cs="Helvetica"/>
          <w:sz w:val="22"/>
          <w:szCs w:val="22"/>
          <w:lang w:val="es-ES"/>
        </w:rPr>
        <w:t>as solicitudes desestimadas, indicando el motivo de la desestimación</w:t>
      </w:r>
    </w:p>
    <w:p w14:paraId="29D37D60" w14:textId="77777777" w:rsidR="00343AB7" w:rsidRPr="00271B4D" w:rsidRDefault="00343AB7" w:rsidP="00343AB7">
      <w:pPr>
        <w:tabs>
          <w:tab w:val="left" w:pos="708"/>
          <w:tab w:val="center" w:pos="4252"/>
          <w:tab w:val="right" w:pos="8504"/>
        </w:tabs>
        <w:spacing w:line="276" w:lineRule="auto"/>
        <w:jc w:val="both"/>
        <w:rPr>
          <w:rFonts w:ascii="Helvetica" w:hAnsi="Helvetica" w:cs="Helvetica"/>
          <w:sz w:val="22"/>
          <w:szCs w:val="22"/>
          <w:lang w:val="es-ES"/>
        </w:rPr>
      </w:pPr>
    </w:p>
    <w:p w14:paraId="11FC97AD" w14:textId="77777777" w:rsidR="003A18D4" w:rsidRPr="003A18D4" w:rsidRDefault="003A18D4" w:rsidP="003A18D4">
      <w:pPr>
        <w:tabs>
          <w:tab w:val="left" w:pos="601"/>
        </w:tabs>
        <w:spacing w:line="276" w:lineRule="auto"/>
        <w:ind w:right="136"/>
        <w:jc w:val="both"/>
        <w:rPr>
          <w:rFonts w:ascii="Helvetica" w:hAnsi="Helvetica" w:cs="Helvetica"/>
          <w:sz w:val="22"/>
          <w:szCs w:val="22"/>
          <w:lang w:val="es-ES"/>
        </w:rPr>
      </w:pPr>
      <w:r w:rsidRPr="003A18D4">
        <w:rPr>
          <w:rFonts w:ascii="Helvetica" w:hAnsi="Helvetica" w:cs="Helvetica"/>
          <w:sz w:val="22"/>
          <w:szCs w:val="22"/>
          <w:lang w:val="es-ES"/>
        </w:rPr>
        <w:t xml:space="preserve">Esta resolución, debidamente motivada, deberá emitirse en </w:t>
      </w:r>
      <w:r w:rsidRPr="003A18D4">
        <w:rPr>
          <w:rFonts w:ascii="Helvetica" w:hAnsi="Helvetica" w:cs="Helvetica"/>
          <w:b/>
          <w:bCs/>
          <w:sz w:val="22"/>
          <w:szCs w:val="22"/>
          <w:lang w:val="es-ES"/>
        </w:rPr>
        <w:t xml:space="preserve">un plazo máximo de 6 meses </w:t>
      </w:r>
      <w:r w:rsidRPr="003A18D4">
        <w:rPr>
          <w:rFonts w:ascii="Helvetica" w:hAnsi="Helvetica" w:cs="Helvetica"/>
          <w:sz w:val="22"/>
          <w:szCs w:val="22"/>
          <w:lang w:val="es-ES"/>
        </w:rPr>
        <w:t>desde la finalización del período de presentación de solicitudes, de acuerdo con lo establecido en el artículo 25 de la Ley 38/2003.</w:t>
      </w:r>
    </w:p>
    <w:p w14:paraId="2253721C" w14:textId="77777777" w:rsidR="003A18D4" w:rsidRPr="00271B4D" w:rsidRDefault="003A18D4" w:rsidP="003A18D4">
      <w:pPr>
        <w:tabs>
          <w:tab w:val="left" w:pos="601"/>
        </w:tabs>
        <w:spacing w:line="276" w:lineRule="auto"/>
        <w:ind w:right="136"/>
        <w:jc w:val="both"/>
        <w:rPr>
          <w:rFonts w:ascii="Helvetica" w:hAnsi="Helvetica" w:cs="Helvetica"/>
          <w:sz w:val="22"/>
          <w:szCs w:val="22"/>
          <w:lang w:val="es-ES"/>
        </w:rPr>
      </w:pPr>
      <w:r w:rsidRPr="003A18D4">
        <w:rPr>
          <w:rFonts w:ascii="Helvetica" w:hAnsi="Helvetica" w:cs="Helvetica"/>
          <w:sz w:val="22"/>
          <w:szCs w:val="22"/>
          <w:lang w:val="es-ES"/>
        </w:rPr>
        <w:t>Si transcurre dicho plazo sin que se haya dictado y notificado resolución expresa, las solicitudes se entenderán desestimadas, conforme al artículo 54.2.e) de la Ley 26/2010, de 3 de agosto, del régimen jurídico y del procedimiento de las administraciones públicas de Cataluña.</w:t>
      </w:r>
    </w:p>
    <w:p w14:paraId="6332804B" w14:textId="77777777" w:rsidR="003A18D4" w:rsidRPr="003A18D4" w:rsidRDefault="003A18D4" w:rsidP="003A18D4">
      <w:pPr>
        <w:tabs>
          <w:tab w:val="left" w:pos="601"/>
        </w:tabs>
        <w:spacing w:line="276" w:lineRule="auto"/>
        <w:ind w:right="136"/>
        <w:jc w:val="both"/>
        <w:rPr>
          <w:rFonts w:ascii="Helvetica" w:hAnsi="Helvetica" w:cs="Helvetica"/>
          <w:sz w:val="22"/>
          <w:szCs w:val="22"/>
          <w:lang w:val="es-ES"/>
        </w:rPr>
      </w:pPr>
    </w:p>
    <w:p w14:paraId="764D60BA" w14:textId="34368CB4" w:rsidR="003A18D4" w:rsidRPr="003A18D4" w:rsidRDefault="003A18D4" w:rsidP="003A18D4">
      <w:pPr>
        <w:tabs>
          <w:tab w:val="left" w:pos="601"/>
        </w:tabs>
        <w:spacing w:line="276" w:lineRule="auto"/>
        <w:ind w:right="136"/>
        <w:jc w:val="both"/>
        <w:rPr>
          <w:rFonts w:ascii="Helvetica" w:hAnsi="Helvetica" w:cs="Helvetica"/>
          <w:sz w:val="22"/>
          <w:szCs w:val="22"/>
          <w:lang w:val="es-ES"/>
        </w:rPr>
      </w:pPr>
      <w:r w:rsidRPr="003A18D4">
        <w:rPr>
          <w:rFonts w:ascii="Helvetica" w:hAnsi="Helvetica" w:cs="Helvetica"/>
          <w:sz w:val="22"/>
          <w:szCs w:val="22"/>
          <w:lang w:val="es-ES"/>
        </w:rPr>
        <w:t>Las resoluciones se notificarán mediante su publicación en el Tablón de Anuncios Electrónico del Ayuntamiento de La Roca del Vallès y en la BDNS, con los mismos efectos jurídicos que una notificación individual, tal y como establece el artículo 41 de la Ley 39/2015.</w:t>
      </w:r>
      <w:r w:rsidRPr="00271B4D">
        <w:rPr>
          <w:rFonts w:ascii="Helvetica" w:hAnsi="Helvetica" w:cs="Helvetica"/>
          <w:sz w:val="22"/>
          <w:szCs w:val="22"/>
          <w:lang w:val="es-ES"/>
        </w:rPr>
        <w:t xml:space="preserve"> Esta publicación </w:t>
      </w:r>
      <w:r w:rsidR="00271B4D" w:rsidRPr="00271B4D">
        <w:rPr>
          <w:rFonts w:ascii="Helvetica" w:hAnsi="Helvetica" w:cs="Helvetica"/>
          <w:sz w:val="22"/>
          <w:szCs w:val="22"/>
          <w:lang w:val="es-ES"/>
        </w:rPr>
        <w:t>sustituye</w:t>
      </w:r>
      <w:r w:rsidRPr="00271B4D">
        <w:rPr>
          <w:rFonts w:ascii="Helvetica" w:hAnsi="Helvetica" w:cs="Helvetica"/>
          <w:sz w:val="22"/>
          <w:szCs w:val="22"/>
          <w:lang w:val="es-ES"/>
        </w:rPr>
        <w:t xml:space="preserve"> la notificación individual y tiene los mismos efectos.</w:t>
      </w:r>
    </w:p>
    <w:p w14:paraId="5F269BB9" w14:textId="77777777" w:rsidR="00343AB7" w:rsidRDefault="00343AB7" w:rsidP="00C62747">
      <w:pPr>
        <w:tabs>
          <w:tab w:val="left" w:pos="601"/>
        </w:tabs>
        <w:spacing w:line="276" w:lineRule="auto"/>
        <w:ind w:right="136"/>
        <w:jc w:val="both"/>
        <w:rPr>
          <w:rFonts w:ascii="Helvetica" w:hAnsi="Helvetica" w:cs="Helvetica"/>
          <w:sz w:val="22"/>
          <w:szCs w:val="22"/>
          <w:lang w:val="es-ES"/>
        </w:rPr>
      </w:pPr>
    </w:p>
    <w:p w14:paraId="79356A87" w14:textId="77777777" w:rsidR="00271B4D" w:rsidRDefault="00271B4D" w:rsidP="00C62747">
      <w:pPr>
        <w:tabs>
          <w:tab w:val="left" w:pos="601"/>
        </w:tabs>
        <w:spacing w:line="276" w:lineRule="auto"/>
        <w:ind w:right="136"/>
        <w:jc w:val="both"/>
        <w:rPr>
          <w:rFonts w:ascii="Helvetica" w:hAnsi="Helvetica" w:cs="Helvetica"/>
          <w:sz w:val="22"/>
          <w:szCs w:val="22"/>
          <w:lang w:val="es-ES"/>
        </w:rPr>
      </w:pPr>
    </w:p>
    <w:p w14:paraId="1689FB49" w14:textId="77777777" w:rsidR="00271B4D" w:rsidRDefault="00271B4D" w:rsidP="00C62747">
      <w:pPr>
        <w:tabs>
          <w:tab w:val="left" w:pos="601"/>
        </w:tabs>
        <w:spacing w:line="276" w:lineRule="auto"/>
        <w:ind w:right="136"/>
        <w:jc w:val="both"/>
        <w:rPr>
          <w:rFonts w:ascii="Helvetica" w:hAnsi="Helvetica" w:cs="Helvetica"/>
          <w:sz w:val="22"/>
          <w:szCs w:val="22"/>
          <w:lang w:val="es-ES"/>
        </w:rPr>
      </w:pPr>
    </w:p>
    <w:p w14:paraId="4EB3C35D" w14:textId="77777777" w:rsidR="00271B4D" w:rsidRDefault="00271B4D" w:rsidP="00C62747">
      <w:pPr>
        <w:tabs>
          <w:tab w:val="left" w:pos="601"/>
        </w:tabs>
        <w:spacing w:line="276" w:lineRule="auto"/>
        <w:ind w:right="136"/>
        <w:jc w:val="both"/>
        <w:rPr>
          <w:rFonts w:ascii="Helvetica" w:hAnsi="Helvetica" w:cs="Helvetica"/>
          <w:sz w:val="22"/>
          <w:szCs w:val="22"/>
          <w:lang w:val="es-ES"/>
        </w:rPr>
      </w:pPr>
    </w:p>
    <w:p w14:paraId="6CC84C2F" w14:textId="77777777" w:rsidR="00271B4D" w:rsidRPr="00271B4D" w:rsidRDefault="00271B4D" w:rsidP="00C62747">
      <w:pPr>
        <w:tabs>
          <w:tab w:val="left" w:pos="601"/>
        </w:tabs>
        <w:spacing w:line="276" w:lineRule="auto"/>
        <w:ind w:right="136"/>
        <w:jc w:val="both"/>
        <w:rPr>
          <w:rFonts w:ascii="Helvetica" w:hAnsi="Helvetica" w:cs="Helvetica"/>
          <w:sz w:val="22"/>
          <w:szCs w:val="22"/>
          <w:lang w:val="es-ES"/>
        </w:rPr>
      </w:pPr>
    </w:p>
    <w:p w14:paraId="68410207" w14:textId="3654AB19" w:rsidR="00343AB7" w:rsidRPr="00271B4D" w:rsidRDefault="00343AB7" w:rsidP="00343AB7">
      <w:pPr>
        <w:shd w:val="clear" w:color="auto" w:fill="8DD873"/>
        <w:spacing w:after="160" w:line="278" w:lineRule="auto"/>
        <w:jc w:val="both"/>
        <w:rPr>
          <w:rFonts w:ascii="Helvetica" w:eastAsia="Aptos" w:hAnsi="Helvetica" w:cs="Helvetica"/>
          <w:b/>
          <w:bCs/>
          <w:kern w:val="2"/>
          <w:sz w:val="22"/>
          <w:szCs w:val="22"/>
          <w:lang w:val="es-ES"/>
        </w:rPr>
      </w:pPr>
      <w:r w:rsidRPr="00271B4D">
        <w:rPr>
          <w:rFonts w:ascii="Helvetica" w:eastAsia="Aptos" w:hAnsi="Helvetica" w:cs="Helvetica"/>
          <w:b/>
          <w:bCs/>
          <w:kern w:val="2"/>
          <w:sz w:val="22"/>
          <w:szCs w:val="22"/>
          <w:lang w:val="es-ES"/>
        </w:rPr>
        <w:t>1</w:t>
      </w:r>
      <w:r w:rsidR="003A18D4" w:rsidRPr="00271B4D">
        <w:rPr>
          <w:rFonts w:ascii="Helvetica" w:eastAsia="Aptos" w:hAnsi="Helvetica" w:cs="Helvetica"/>
          <w:b/>
          <w:bCs/>
          <w:kern w:val="2"/>
          <w:sz w:val="22"/>
          <w:szCs w:val="22"/>
          <w:lang w:val="es-ES"/>
        </w:rPr>
        <w:t>4</w:t>
      </w:r>
      <w:r w:rsidRPr="00271B4D">
        <w:rPr>
          <w:rFonts w:ascii="Helvetica" w:eastAsia="Aptos" w:hAnsi="Helvetica" w:cs="Helvetica"/>
          <w:b/>
          <w:bCs/>
          <w:kern w:val="2"/>
          <w:sz w:val="22"/>
          <w:szCs w:val="22"/>
          <w:lang w:val="es-ES"/>
        </w:rPr>
        <w:t>.- RECURSOS</w:t>
      </w:r>
    </w:p>
    <w:p w14:paraId="18C1B3E0" w14:textId="6A5A973A" w:rsidR="00E137FE" w:rsidRPr="00271B4D" w:rsidRDefault="003A18D4" w:rsidP="00343AB7">
      <w:pPr>
        <w:tabs>
          <w:tab w:val="left" w:pos="601"/>
        </w:tabs>
        <w:spacing w:line="276" w:lineRule="auto"/>
        <w:ind w:right="136"/>
        <w:jc w:val="both"/>
        <w:rPr>
          <w:rFonts w:ascii="Helvetica" w:hAnsi="Helvetica" w:cs="Helvetica"/>
          <w:sz w:val="22"/>
          <w:szCs w:val="22"/>
          <w:lang w:val="es-ES"/>
        </w:rPr>
      </w:pPr>
      <w:r w:rsidRPr="00271B4D">
        <w:rPr>
          <w:rFonts w:ascii="Helvetica" w:hAnsi="Helvetica" w:cs="Helvetica"/>
          <w:sz w:val="22"/>
          <w:szCs w:val="22"/>
          <w:lang w:val="es-ES"/>
        </w:rPr>
        <w:t>Contra este acto de resolución del procedimiento de concesión, que pone fin a la vía administrativa, y</w:t>
      </w:r>
      <w:r w:rsidR="002917E6">
        <w:rPr>
          <w:rFonts w:ascii="Helvetica" w:hAnsi="Helvetica" w:cs="Helvetica"/>
          <w:sz w:val="22"/>
          <w:szCs w:val="22"/>
          <w:lang w:val="es-ES"/>
        </w:rPr>
        <w:t xml:space="preserve"> </w:t>
      </w:r>
      <w:r w:rsidRPr="00271B4D">
        <w:rPr>
          <w:rFonts w:ascii="Helvetica" w:hAnsi="Helvetica" w:cs="Helvetica"/>
          <w:sz w:val="22"/>
          <w:szCs w:val="22"/>
          <w:lang w:val="es-ES"/>
        </w:rPr>
        <w:t xml:space="preserve">a tenor de lo dispuesto en los artículos 123 y 124 de la Ley 39/2015, de 1 de octubre y 8, 45 y 46 de la Ley 29/1998, de 13 de julio, puede interponer, de manera optativa y no </w:t>
      </w:r>
      <w:r w:rsidR="002917E6" w:rsidRPr="00271B4D">
        <w:rPr>
          <w:rFonts w:ascii="Helvetica" w:hAnsi="Helvetica" w:cs="Helvetica"/>
          <w:sz w:val="22"/>
          <w:szCs w:val="22"/>
          <w:lang w:val="es-ES"/>
        </w:rPr>
        <w:t>simultánea</w:t>
      </w:r>
      <w:r w:rsidRPr="00271B4D">
        <w:rPr>
          <w:rFonts w:ascii="Helvetica" w:hAnsi="Helvetica" w:cs="Helvetica"/>
          <w:sz w:val="22"/>
          <w:szCs w:val="22"/>
          <w:lang w:val="es-ES"/>
        </w:rPr>
        <w:t>, los siguientes recursos:</w:t>
      </w:r>
    </w:p>
    <w:p w14:paraId="62C38255" w14:textId="17990D23" w:rsidR="00E137FE" w:rsidRPr="00271B4D" w:rsidRDefault="003A18D4" w:rsidP="00E137FE">
      <w:pPr>
        <w:tabs>
          <w:tab w:val="left" w:pos="601"/>
        </w:tabs>
        <w:spacing w:line="276" w:lineRule="auto"/>
        <w:ind w:left="601" w:right="136"/>
        <w:jc w:val="both"/>
        <w:rPr>
          <w:rFonts w:ascii="Helvetica" w:hAnsi="Helvetica" w:cs="Helvetica"/>
          <w:b/>
          <w:bCs/>
          <w:sz w:val="22"/>
          <w:szCs w:val="22"/>
          <w:lang w:val="es-ES"/>
        </w:rPr>
      </w:pPr>
      <w:r w:rsidRPr="00271B4D">
        <w:rPr>
          <w:rFonts w:ascii="Helvetica" w:hAnsi="Helvetica" w:cs="Helvetica"/>
          <w:b/>
          <w:bCs/>
          <w:sz w:val="22"/>
          <w:szCs w:val="22"/>
          <w:u w:val="single"/>
          <w:lang w:val="es-ES"/>
        </w:rPr>
        <w:t>a) Recurso de reposición potestativo,</w:t>
      </w:r>
      <w:r w:rsidRPr="00271B4D">
        <w:rPr>
          <w:rFonts w:ascii="Helvetica" w:hAnsi="Helvetica" w:cs="Helvetica"/>
          <w:sz w:val="22"/>
          <w:szCs w:val="22"/>
          <w:lang w:val="es-ES"/>
        </w:rPr>
        <w:t xml:space="preserve"> que deberá presentarse ante el mismo órgano que lo ha dictado, en el plazo de un mes a contar desde el día siguiente a la recepción de esta notificación, en los términos establecidos en el artículo 124 de la Ley 39/2015, de 1 de octubre, del procedimiento administrativo común de las mismas. Transcurrido un mes desde su presentación sin que se haya recibido notificación de la resolución expresa, el recurso de reposición se entenderá desestimado por silencio y le facultará para interponer recurso contencioso administrativo ante los juzgados de lo contencioso administrativo de la provincia de Barcelona.</w:t>
      </w:r>
    </w:p>
    <w:p w14:paraId="539F8498" w14:textId="77777777" w:rsidR="003A18D4" w:rsidRPr="00271B4D" w:rsidRDefault="003A18D4" w:rsidP="00E137FE">
      <w:pPr>
        <w:tabs>
          <w:tab w:val="left" w:pos="601"/>
        </w:tabs>
        <w:spacing w:line="276" w:lineRule="auto"/>
        <w:ind w:left="601" w:right="136"/>
        <w:jc w:val="both"/>
        <w:rPr>
          <w:rFonts w:ascii="Helvetica" w:hAnsi="Helvetica" w:cs="Helvetica"/>
          <w:sz w:val="22"/>
          <w:szCs w:val="22"/>
          <w:lang w:val="es-ES"/>
        </w:rPr>
      </w:pPr>
    </w:p>
    <w:p w14:paraId="08D8C5BE" w14:textId="416088E1" w:rsidR="00E137FE" w:rsidRPr="00271B4D" w:rsidRDefault="003A18D4" w:rsidP="00602732">
      <w:pPr>
        <w:tabs>
          <w:tab w:val="left" w:pos="601"/>
        </w:tabs>
        <w:spacing w:line="276" w:lineRule="auto"/>
        <w:ind w:left="567" w:right="136"/>
        <w:jc w:val="both"/>
        <w:rPr>
          <w:rFonts w:ascii="Helvetica" w:hAnsi="Helvetica" w:cs="Helvetica"/>
          <w:sz w:val="22"/>
          <w:szCs w:val="22"/>
          <w:lang w:val="es-ES"/>
        </w:rPr>
      </w:pPr>
      <w:r w:rsidRPr="00271B4D">
        <w:rPr>
          <w:rFonts w:ascii="Helvetica" w:hAnsi="Helvetica" w:cs="Helvetica"/>
          <w:b/>
          <w:bCs/>
          <w:sz w:val="22"/>
          <w:szCs w:val="22"/>
          <w:lang w:val="es-ES"/>
        </w:rPr>
        <w:t>b) Recurso contencioso administrativo</w:t>
      </w:r>
      <w:r w:rsidRPr="00271B4D">
        <w:rPr>
          <w:rFonts w:ascii="Helvetica" w:hAnsi="Helvetica" w:cs="Helvetica"/>
          <w:sz w:val="22"/>
          <w:szCs w:val="22"/>
          <w:lang w:val="es-ES"/>
        </w:rPr>
        <w:t>, directamente, sin previo recurso potestativo Ayuntamiento de la Roca del Vallés Calle de Cataluña, 24 08430 La Roca del Vallés Este recurso debe interponerse en el plazo de dos meses a contar desde el día siguiente a la recepción de esta notificación ante los juzgados de lo contencioso administrativo de la provincia de Barcelona.</w:t>
      </w:r>
    </w:p>
    <w:p w14:paraId="596D8A30" w14:textId="77777777" w:rsidR="003A18D4" w:rsidRPr="00271B4D" w:rsidRDefault="003A18D4" w:rsidP="00E137FE">
      <w:pPr>
        <w:tabs>
          <w:tab w:val="left" w:pos="601"/>
        </w:tabs>
        <w:spacing w:line="276" w:lineRule="auto"/>
        <w:ind w:right="136"/>
        <w:jc w:val="both"/>
        <w:rPr>
          <w:rFonts w:ascii="Helvetica" w:hAnsi="Helvetica" w:cs="Helvetica"/>
          <w:sz w:val="22"/>
          <w:szCs w:val="22"/>
          <w:lang w:val="es-ES"/>
        </w:rPr>
      </w:pPr>
    </w:p>
    <w:p w14:paraId="31846E51" w14:textId="30687199" w:rsidR="00343AB7" w:rsidRPr="00271B4D" w:rsidRDefault="003A18D4" w:rsidP="00C62747">
      <w:pPr>
        <w:tabs>
          <w:tab w:val="left" w:pos="601"/>
        </w:tabs>
        <w:spacing w:line="276" w:lineRule="auto"/>
        <w:ind w:right="136"/>
        <w:jc w:val="both"/>
        <w:rPr>
          <w:rFonts w:ascii="Helvetica" w:hAnsi="Helvetica" w:cs="Helvetica"/>
          <w:sz w:val="22"/>
          <w:szCs w:val="22"/>
          <w:lang w:val="es-ES"/>
        </w:rPr>
      </w:pPr>
      <w:r w:rsidRPr="00271B4D">
        <w:rPr>
          <w:rFonts w:ascii="Helvetica" w:hAnsi="Helvetica" w:cs="Helvetica"/>
          <w:sz w:val="22"/>
          <w:szCs w:val="22"/>
          <w:lang w:val="es-ES"/>
        </w:rPr>
        <w:t>No obstante, podrá interponer cualquier otro recurso que considere adecuado.</w:t>
      </w:r>
    </w:p>
    <w:p w14:paraId="5FE69503" w14:textId="77777777" w:rsidR="00343AB7" w:rsidRPr="00271B4D" w:rsidRDefault="00343AB7" w:rsidP="00C62747">
      <w:pPr>
        <w:tabs>
          <w:tab w:val="left" w:pos="601"/>
        </w:tabs>
        <w:spacing w:line="276" w:lineRule="auto"/>
        <w:ind w:right="136"/>
        <w:jc w:val="both"/>
        <w:rPr>
          <w:rFonts w:ascii="Helvetica" w:hAnsi="Helvetica" w:cs="Helvetica"/>
          <w:sz w:val="22"/>
          <w:szCs w:val="22"/>
          <w:lang w:val="es-ES"/>
        </w:rPr>
      </w:pPr>
    </w:p>
    <w:p w14:paraId="1F1EE9AE" w14:textId="77777777" w:rsidR="00343AB7" w:rsidRPr="00271B4D" w:rsidRDefault="00343AB7" w:rsidP="00C62747">
      <w:pPr>
        <w:tabs>
          <w:tab w:val="left" w:pos="601"/>
        </w:tabs>
        <w:spacing w:line="276" w:lineRule="auto"/>
        <w:ind w:right="136"/>
        <w:jc w:val="both"/>
        <w:rPr>
          <w:rFonts w:ascii="Helvetica" w:hAnsi="Helvetica" w:cs="Helvetica"/>
          <w:sz w:val="22"/>
          <w:szCs w:val="22"/>
          <w:lang w:val="es-ES"/>
        </w:rPr>
      </w:pPr>
    </w:p>
    <w:p w14:paraId="570F9561" w14:textId="77777777" w:rsidR="00343AB7" w:rsidRPr="00271B4D" w:rsidRDefault="00343AB7" w:rsidP="00C62747">
      <w:pPr>
        <w:tabs>
          <w:tab w:val="left" w:pos="601"/>
        </w:tabs>
        <w:spacing w:line="276" w:lineRule="auto"/>
        <w:ind w:right="136"/>
        <w:jc w:val="both"/>
        <w:rPr>
          <w:rFonts w:ascii="Helvetica" w:hAnsi="Helvetica" w:cs="Helvetica"/>
          <w:sz w:val="22"/>
          <w:szCs w:val="22"/>
          <w:lang w:val="es-ES"/>
        </w:rPr>
      </w:pPr>
    </w:p>
    <w:p w14:paraId="0ABB52E9" w14:textId="77777777" w:rsidR="00343AB7" w:rsidRPr="00271B4D" w:rsidRDefault="00343AB7" w:rsidP="00C62747">
      <w:pPr>
        <w:tabs>
          <w:tab w:val="left" w:pos="601"/>
        </w:tabs>
        <w:spacing w:line="276" w:lineRule="auto"/>
        <w:ind w:right="136"/>
        <w:jc w:val="both"/>
        <w:rPr>
          <w:rFonts w:ascii="Helvetica" w:hAnsi="Helvetica" w:cs="Helvetica"/>
          <w:sz w:val="22"/>
          <w:szCs w:val="22"/>
          <w:lang w:val="es-ES"/>
        </w:rPr>
      </w:pPr>
    </w:p>
    <w:p w14:paraId="71139A17" w14:textId="77777777" w:rsidR="00343AB7" w:rsidRPr="00271B4D" w:rsidRDefault="00343AB7" w:rsidP="00C62747">
      <w:pPr>
        <w:tabs>
          <w:tab w:val="left" w:pos="601"/>
        </w:tabs>
        <w:spacing w:line="276" w:lineRule="auto"/>
        <w:ind w:right="136"/>
        <w:jc w:val="both"/>
        <w:rPr>
          <w:rFonts w:ascii="Helvetica" w:hAnsi="Helvetica" w:cs="Helvetica"/>
          <w:sz w:val="22"/>
          <w:szCs w:val="22"/>
          <w:lang w:val="es-ES"/>
        </w:rPr>
      </w:pPr>
    </w:p>
    <w:p w14:paraId="0582B1B4" w14:textId="77777777" w:rsidR="00343AB7" w:rsidRPr="00271B4D" w:rsidRDefault="00343AB7" w:rsidP="00C62747">
      <w:pPr>
        <w:tabs>
          <w:tab w:val="left" w:pos="601"/>
        </w:tabs>
        <w:spacing w:line="276" w:lineRule="auto"/>
        <w:ind w:right="136"/>
        <w:jc w:val="both"/>
        <w:rPr>
          <w:rFonts w:ascii="Helvetica" w:hAnsi="Helvetica" w:cs="Helvetica"/>
          <w:sz w:val="22"/>
          <w:szCs w:val="22"/>
          <w:lang w:val="es-ES"/>
        </w:rPr>
      </w:pPr>
    </w:p>
    <w:p w14:paraId="3BF0A53E" w14:textId="77777777" w:rsidR="00343AB7" w:rsidRPr="00271B4D" w:rsidRDefault="00343AB7" w:rsidP="00C62747">
      <w:pPr>
        <w:tabs>
          <w:tab w:val="left" w:pos="601"/>
        </w:tabs>
        <w:spacing w:line="276" w:lineRule="auto"/>
        <w:ind w:right="136"/>
        <w:jc w:val="both"/>
        <w:rPr>
          <w:rFonts w:ascii="Helvetica" w:hAnsi="Helvetica" w:cs="Helvetica"/>
          <w:sz w:val="22"/>
          <w:szCs w:val="22"/>
          <w:lang w:val="es-ES"/>
        </w:rPr>
      </w:pPr>
    </w:p>
    <w:p w14:paraId="0FE75D79" w14:textId="77777777" w:rsidR="00343AB7" w:rsidRPr="00271B4D" w:rsidRDefault="00343AB7" w:rsidP="00C62747">
      <w:pPr>
        <w:tabs>
          <w:tab w:val="left" w:pos="601"/>
        </w:tabs>
        <w:spacing w:line="276" w:lineRule="auto"/>
        <w:ind w:right="136"/>
        <w:jc w:val="both"/>
        <w:rPr>
          <w:rFonts w:ascii="Helvetica" w:hAnsi="Helvetica" w:cs="Helvetica"/>
          <w:sz w:val="22"/>
          <w:szCs w:val="22"/>
          <w:lang w:val="es-ES"/>
        </w:rPr>
      </w:pPr>
    </w:p>
    <w:p w14:paraId="38B89491" w14:textId="77777777" w:rsidR="00343AB7" w:rsidRPr="00271B4D" w:rsidRDefault="00343AB7" w:rsidP="00C62747">
      <w:pPr>
        <w:tabs>
          <w:tab w:val="left" w:pos="601"/>
        </w:tabs>
        <w:spacing w:line="276" w:lineRule="auto"/>
        <w:ind w:right="136"/>
        <w:jc w:val="both"/>
        <w:rPr>
          <w:rFonts w:ascii="Helvetica" w:hAnsi="Helvetica" w:cs="Helvetica"/>
          <w:sz w:val="22"/>
          <w:szCs w:val="22"/>
          <w:lang w:val="es-ES"/>
        </w:rPr>
      </w:pPr>
    </w:p>
    <w:p w14:paraId="4FD63449" w14:textId="77777777" w:rsidR="00343AB7" w:rsidRPr="00271B4D" w:rsidRDefault="00343AB7" w:rsidP="00C62747">
      <w:pPr>
        <w:tabs>
          <w:tab w:val="left" w:pos="601"/>
        </w:tabs>
        <w:spacing w:line="276" w:lineRule="auto"/>
        <w:ind w:right="136"/>
        <w:jc w:val="both"/>
        <w:rPr>
          <w:rFonts w:ascii="Helvetica" w:hAnsi="Helvetica" w:cs="Helvetica"/>
          <w:sz w:val="22"/>
          <w:szCs w:val="22"/>
          <w:lang w:val="es-ES"/>
        </w:rPr>
      </w:pPr>
    </w:p>
    <w:p w14:paraId="19061FD7" w14:textId="77777777" w:rsidR="00343AB7" w:rsidRPr="00271B4D" w:rsidRDefault="00343AB7" w:rsidP="00C62747">
      <w:pPr>
        <w:tabs>
          <w:tab w:val="left" w:pos="601"/>
        </w:tabs>
        <w:spacing w:line="276" w:lineRule="auto"/>
        <w:ind w:right="136"/>
        <w:jc w:val="both"/>
        <w:rPr>
          <w:rFonts w:ascii="Helvetica" w:hAnsi="Helvetica" w:cs="Helvetica"/>
          <w:sz w:val="22"/>
          <w:szCs w:val="22"/>
          <w:lang w:val="es-ES"/>
        </w:rPr>
      </w:pPr>
    </w:p>
    <w:p w14:paraId="7260CC47" w14:textId="77777777" w:rsidR="00343AB7" w:rsidRPr="00271B4D" w:rsidRDefault="00343AB7" w:rsidP="00C62747">
      <w:pPr>
        <w:tabs>
          <w:tab w:val="left" w:pos="601"/>
        </w:tabs>
        <w:spacing w:line="276" w:lineRule="auto"/>
        <w:ind w:right="136"/>
        <w:jc w:val="both"/>
        <w:rPr>
          <w:rFonts w:ascii="Helvetica" w:hAnsi="Helvetica" w:cs="Helvetica"/>
          <w:sz w:val="22"/>
          <w:szCs w:val="22"/>
          <w:lang w:val="es-ES"/>
        </w:rPr>
      </w:pPr>
    </w:p>
    <w:p w14:paraId="6E2724EA" w14:textId="77777777" w:rsidR="00343AB7" w:rsidRPr="00271B4D" w:rsidRDefault="00343AB7" w:rsidP="00C62747">
      <w:pPr>
        <w:tabs>
          <w:tab w:val="left" w:pos="601"/>
        </w:tabs>
        <w:spacing w:line="276" w:lineRule="auto"/>
        <w:ind w:right="136"/>
        <w:jc w:val="both"/>
        <w:rPr>
          <w:rFonts w:ascii="Helvetica" w:hAnsi="Helvetica" w:cs="Helvetica"/>
          <w:sz w:val="22"/>
          <w:szCs w:val="22"/>
          <w:lang w:val="es-ES"/>
        </w:rPr>
      </w:pPr>
    </w:p>
    <w:p w14:paraId="5B38479C" w14:textId="77777777" w:rsidR="00343AB7" w:rsidRPr="00271B4D" w:rsidRDefault="00343AB7" w:rsidP="00C62747">
      <w:pPr>
        <w:tabs>
          <w:tab w:val="left" w:pos="601"/>
        </w:tabs>
        <w:spacing w:line="276" w:lineRule="auto"/>
        <w:ind w:right="136"/>
        <w:jc w:val="both"/>
        <w:rPr>
          <w:rFonts w:ascii="Helvetica" w:hAnsi="Helvetica" w:cs="Helvetica"/>
          <w:sz w:val="22"/>
          <w:szCs w:val="22"/>
          <w:lang w:val="es-ES"/>
        </w:rPr>
      </w:pPr>
    </w:p>
    <w:p w14:paraId="7CD0C0A3" w14:textId="77777777" w:rsidR="00343AB7" w:rsidRPr="00271B4D" w:rsidRDefault="00343AB7" w:rsidP="00C62747">
      <w:pPr>
        <w:tabs>
          <w:tab w:val="left" w:pos="601"/>
        </w:tabs>
        <w:spacing w:line="276" w:lineRule="auto"/>
        <w:ind w:right="136"/>
        <w:jc w:val="both"/>
        <w:rPr>
          <w:rFonts w:ascii="Helvetica" w:hAnsi="Helvetica" w:cs="Helvetica"/>
          <w:sz w:val="22"/>
          <w:szCs w:val="22"/>
          <w:lang w:val="es-ES"/>
        </w:rPr>
      </w:pPr>
    </w:p>
    <w:p w14:paraId="636D74E9" w14:textId="77777777" w:rsidR="00343AB7" w:rsidRPr="00271B4D" w:rsidRDefault="00343AB7" w:rsidP="00C62747">
      <w:pPr>
        <w:tabs>
          <w:tab w:val="left" w:pos="601"/>
        </w:tabs>
        <w:spacing w:line="276" w:lineRule="auto"/>
        <w:ind w:right="136"/>
        <w:jc w:val="both"/>
        <w:rPr>
          <w:rFonts w:ascii="Helvetica" w:hAnsi="Helvetica" w:cs="Helvetica"/>
          <w:sz w:val="22"/>
          <w:szCs w:val="22"/>
          <w:lang w:val="es-ES"/>
        </w:rPr>
      </w:pPr>
    </w:p>
    <w:p w14:paraId="7F8FDE6C" w14:textId="77777777" w:rsidR="00343AB7" w:rsidRPr="00271B4D" w:rsidRDefault="00343AB7" w:rsidP="00C62747">
      <w:pPr>
        <w:tabs>
          <w:tab w:val="left" w:pos="601"/>
        </w:tabs>
        <w:spacing w:line="276" w:lineRule="auto"/>
        <w:ind w:right="136"/>
        <w:jc w:val="both"/>
        <w:rPr>
          <w:rFonts w:ascii="Helvetica" w:hAnsi="Helvetica" w:cs="Helvetica"/>
          <w:sz w:val="22"/>
          <w:szCs w:val="22"/>
          <w:lang w:val="es-ES"/>
        </w:rPr>
      </w:pPr>
    </w:p>
    <w:p w14:paraId="0E5AC70C" w14:textId="77777777" w:rsidR="006D4F65" w:rsidRPr="00271B4D" w:rsidRDefault="006D4F65" w:rsidP="008C27AF">
      <w:pPr>
        <w:tabs>
          <w:tab w:val="left" w:pos="708"/>
          <w:tab w:val="center" w:pos="4252"/>
          <w:tab w:val="right" w:pos="8504"/>
        </w:tabs>
        <w:spacing w:line="320" w:lineRule="exact"/>
        <w:jc w:val="both"/>
        <w:rPr>
          <w:rFonts w:ascii="Helvetica" w:hAnsi="Helvetica" w:cs="Helvetica"/>
          <w:sz w:val="22"/>
          <w:szCs w:val="22"/>
          <w:lang w:val="es-ES"/>
        </w:rPr>
      </w:pPr>
      <w:bookmarkStart w:id="1" w:name="_Hlk164424904"/>
      <w:bookmarkEnd w:id="1"/>
    </w:p>
    <w:sectPr w:rsidR="006D4F65" w:rsidRPr="00271B4D" w:rsidSect="00CD6194">
      <w:headerReference w:type="default" r:id="rId9"/>
      <w:footerReference w:type="default" r:id="rId10"/>
      <w:pgSz w:w="11906" w:h="16838" w:code="9"/>
      <w:pgMar w:top="2552" w:right="1701" w:bottom="1418" w:left="1701" w:header="7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6E85D" w14:textId="77777777" w:rsidR="007865C3" w:rsidRPr="002F60D3" w:rsidRDefault="007865C3">
      <w:r w:rsidRPr="002F60D3">
        <w:separator/>
      </w:r>
    </w:p>
  </w:endnote>
  <w:endnote w:type="continuationSeparator" w:id="0">
    <w:p w14:paraId="1509A1C8" w14:textId="77777777" w:rsidR="007865C3" w:rsidRPr="002F60D3" w:rsidRDefault="007865C3">
      <w:r w:rsidRPr="002F60D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oneSans">
    <w:altName w:val="Times New Roman"/>
    <w:charset w:val="00"/>
    <w:family w:val="auto"/>
    <w:pitch w:val="variable"/>
    <w:sig w:usb0="00000001" w:usb1="00000000" w:usb2="00000000" w:usb3="00000000" w:csb0="00000009"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6895581"/>
      <w:docPartObj>
        <w:docPartGallery w:val="Page Numbers (Bottom of Page)"/>
        <w:docPartUnique/>
      </w:docPartObj>
    </w:sdtPr>
    <w:sdtEndPr>
      <w:rPr>
        <w:rFonts w:ascii="Helvetica" w:hAnsi="Helvetica" w:cs="Helvetica"/>
        <w:sz w:val="22"/>
        <w:szCs w:val="22"/>
      </w:rPr>
    </w:sdtEndPr>
    <w:sdtContent>
      <w:p w14:paraId="3D6079A5" w14:textId="217F2037" w:rsidR="00431C10" w:rsidRPr="002F60D3" w:rsidRDefault="00431C10">
        <w:pPr>
          <w:pStyle w:val="Piedepgina"/>
          <w:jc w:val="right"/>
          <w:rPr>
            <w:rFonts w:ascii="Helvetica" w:hAnsi="Helvetica" w:cs="Helvetica"/>
            <w:sz w:val="22"/>
            <w:szCs w:val="22"/>
          </w:rPr>
        </w:pPr>
        <w:r w:rsidRPr="002F60D3">
          <w:rPr>
            <w:rFonts w:ascii="Helvetica" w:hAnsi="Helvetica" w:cs="Helvetica"/>
            <w:sz w:val="22"/>
            <w:szCs w:val="22"/>
          </w:rPr>
          <w:fldChar w:fldCharType="begin"/>
        </w:r>
        <w:r w:rsidRPr="002F60D3">
          <w:rPr>
            <w:rFonts w:ascii="Helvetica" w:hAnsi="Helvetica" w:cs="Helvetica"/>
            <w:sz w:val="22"/>
            <w:szCs w:val="22"/>
          </w:rPr>
          <w:instrText>PAGE   \* MERGEFORMAT</w:instrText>
        </w:r>
        <w:r w:rsidRPr="002F60D3">
          <w:rPr>
            <w:rFonts w:ascii="Helvetica" w:hAnsi="Helvetica" w:cs="Helvetica"/>
            <w:sz w:val="22"/>
            <w:szCs w:val="22"/>
          </w:rPr>
          <w:fldChar w:fldCharType="separate"/>
        </w:r>
        <w:r w:rsidRPr="002F60D3">
          <w:rPr>
            <w:rFonts w:ascii="Helvetica" w:hAnsi="Helvetica" w:cs="Helvetica"/>
            <w:sz w:val="22"/>
            <w:szCs w:val="22"/>
          </w:rPr>
          <w:t>2</w:t>
        </w:r>
        <w:r w:rsidRPr="002F60D3">
          <w:rPr>
            <w:rFonts w:ascii="Helvetica" w:hAnsi="Helvetica" w:cs="Helvetica"/>
            <w:sz w:val="22"/>
            <w:szCs w:val="22"/>
          </w:rPr>
          <w:fldChar w:fldCharType="end"/>
        </w:r>
      </w:p>
    </w:sdtContent>
  </w:sdt>
  <w:p w14:paraId="5167900A" w14:textId="77777777" w:rsidR="00431C10" w:rsidRPr="002F60D3" w:rsidRDefault="00431C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4814C" w14:textId="77777777" w:rsidR="007865C3" w:rsidRPr="002F60D3" w:rsidRDefault="007865C3">
      <w:r w:rsidRPr="002F60D3">
        <w:separator/>
      </w:r>
    </w:p>
  </w:footnote>
  <w:footnote w:type="continuationSeparator" w:id="0">
    <w:p w14:paraId="022F4AA2" w14:textId="77777777" w:rsidR="007865C3" w:rsidRPr="002F60D3" w:rsidRDefault="007865C3">
      <w:r w:rsidRPr="002F60D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11D77" w14:textId="77777777" w:rsidR="00AD77B2" w:rsidRPr="002F60D3" w:rsidRDefault="00DC7351" w:rsidP="004A66B8">
    <w:pPr>
      <w:jc w:val="center"/>
      <w:rPr>
        <w:rFonts w:ascii="Arial" w:hAnsi="Arial" w:cs="Arial"/>
        <w:sz w:val="16"/>
      </w:rPr>
    </w:pPr>
    <w:r w:rsidRPr="002F60D3">
      <w:rPr>
        <w:noProof/>
      </w:rPr>
      <w:drawing>
        <wp:anchor distT="0" distB="0" distL="114300" distR="114300" simplePos="0" relativeHeight="251659264" behindDoc="0" locked="0" layoutInCell="1" allowOverlap="1" wp14:anchorId="12D5764D" wp14:editId="22281528">
          <wp:simplePos x="0" y="0"/>
          <wp:positionH relativeFrom="column">
            <wp:posOffset>66675</wp:posOffset>
          </wp:positionH>
          <wp:positionV relativeFrom="paragraph">
            <wp:posOffset>-121285</wp:posOffset>
          </wp:positionV>
          <wp:extent cx="2438400" cy="933450"/>
          <wp:effectExtent l="0" t="0" r="0" b="0"/>
          <wp:wrapSquare wrapText="bothSides"/>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C42C89" w14:textId="77777777" w:rsidR="00AD77B2" w:rsidRPr="002F60D3" w:rsidRDefault="00DC7351">
    <w:pPr>
      <w:jc w:val="right"/>
      <w:rPr>
        <w:rFonts w:ascii="Helvetica" w:hAnsi="Helvetica" w:cs="Arial"/>
        <w:sz w:val="16"/>
      </w:rPr>
    </w:pPr>
    <w:r w:rsidRPr="002F60D3">
      <w:rPr>
        <w:rFonts w:ascii="Helvetica" w:hAnsi="Helvetica" w:cs="Arial"/>
        <w:sz w:val="16"/>
      </w:rPr>
      <w:t>Ajuntament de la Roca del Vallès</w:t>
    </w:r>
  </w:p>
  <w:p w14:paraId="7EED3020" w14:textId="77777777" w:rsidR="00AD77B2" w:rsidRPr="002F60D3" w:rsidRDefault="00DC7351">
    <w:pPr>
      <w:jc w:val="right"/>
      <w:rPr>
        <w:rFonts w:ascii="Helvetica" w:hAnsi="Helvetica" w:cs="Arial"/>
        <w:sz w:val="16"/>
      </w:rPr>
    </w:pPr>
    <w:r w:rsidRPr="002F60D3">
      <w:rPr>
        <w:rFonts w:ascii="Helvetica" w:hAnsi="Helvetica" w:cs="Arial"/>
        <w:sz w:val="16"/>
      </w:rPr>
      <w:t>C/ Catalunya, 24</w:t>
    </w:r>
  </w:p>
  <w:p w14:paraId="6C5C29D8" w14:textId="77777777" w:rsidR="00AD77B2" w:rsidRPr="002F60D3" w:rsidRDefault="00DC7351">
    <w:pPr>
      <w:jc w:val="right"/>
      <w:rPr>
        <w:rFonts w:ascii="Helvetica" w:hAnsi="Helvetica" w:cs="Arial"/>
        <w:sz w:val="16"/>
      </w:rPr>
    </w:pPr>
    <w:r w:rsidRPr="002F60D3">
      <w:rPr>
        <w:rFonts w:ascii="Helvetica" w:hAnsi="Helvetica" w:cs="Arial"/>
        <w:sz w:val="16"/>
      </w:rPr>
      <w:t xml:space="preserve">08430 La </w:t>
    </w:r>
    <w:smartTag w:uri="urn:schemas-microsoft-com:office:smarttags" w:element="PersonName">
      <w:smartTagPr>
        <w:attr w:name="ProductID" w:val="Roca del Vall￨s"/>
      </w:smartTagPr>
      <w:r w:rsidRPr="002F60D3">
        <w:rPr>
          <w:rFonts w:ascii="Helvetica" w:hAnsi="Helvetica" w:cs="Arial"/>
          <w:sz w:val="16"/>
        </w:rPr>
        <w:t>Roca del Vallès</w:t>
      </w:r>
    </w:smartTag>
  </w:p>
  <w:p w14:paraId="26BE24CD" w14:textId="77777777" w:rsidR="00AD77B2" w:rsidRPr="002F60D3" w:rsidRDefault="00DC7351">
    <w:pPr>
      <w:jc w:val="right"/>
      <w:rPr>
        <w:rFonts w:ascii="Helvetica" w:hAnsi="Helvetica" w:cs="Arial"/>
        <w:sz w:val="16"/>
      </w:rPr>
    </w:pPr>
    <w:r w:rsidRPr="002F60D3">
      <w:rPr>
        <w:rFonts w:ascii="Helvetica" w:hAnsi="Helvetica" w:cs="Arial"/>
        <w:sz w:val="16"/>
      </w:rPr>
      <w:t>Tel: 93 842 20 16</w:t>
    </w:r>
  </w:p>
  <w:p w14:paraId="6796A483" w14:textId="77777777" w:rsidR="00AD77B2" w:rsidRPr="002F60D3" w:rsidRDefault="00DC7351" w:rsidP="003D2D60">
    <w:pPr>
      <w:jc w:val="right"/>
      <w:rPr>
        <w:rFonts w:ascii="Helvetica" w:hAnsi="Helvetica" w:cs="Arial"/>
        <w:color w:val="0000FF"/>
        <w:sz w:val="16"/>
        <w:u w:val="single"/>
      </w:rPr>
    </w:pPr>
    <w:r w:rsidRPr="002F60D3">
      <w:rPr>
        <w:rFonts w:ascii="Helvetica" w:hAnsi="Helvetica" w:cs="Arial"/>
        <w:color w:val="0000FF"/>
        <w:sz w:val="16"/>
        <w:u w:val="single"/>
      </w:rPr>
      <w:t>ajuntament@laroca.cat</w:t>
    </w:r>
  </w:p>
  <w:p w14:paraId="19321FD7" w14:textId="77777777" w:rsidR="00AD77B2" w:rsidRPr="002F60D3" w:rsidRDefault="00DC7351" w:rsidP="00B624B1">
    <w:pPr>
      <w:jc w:val="right"/>
      <w:rPr>
        <w:rFonts w:ascii="Helvetica" w:hAnsi="Helvetica" w:cs="Arial"/>
        <w:sz w:val="16"/>
      </w:rPr>
    </w:pPr>
    <w:hyperlink r:id="rId2" w:history="1">
      <w:r w:rsidRPr="002F60D3">
        <w:rPr>
          <w:rStyle w:val="Hipervnculo"/>
          <w:rFonts w:ascii="Helvetica" w:hAnsi="Helvetica" w:cs="Arial"/>
          <w:sz w:val="16"/>
        </w:rPr>
        <w:t>http://www.laroca.cat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07F4"/>
    <w:multiLevelType w:val="hybridMultilevel"/>
    <w:tmpl w:val="852448A8"/>
    <w:lvl w:ilvl="0" w:tplc="FFFFFFFF">
      <w:start w:val="1"/>
      <w:numFmt w:val="decimal"/>
      <w:lvlText w:val="%1."/>
      <w:lvlJc w:val="left"/>
      <w:pPr>
        <w:ind w:left="4329" w:hanging="360"/>
      </w:pPr>
    </w:lvl>
    <w:lvl w:ilvl="1" w:tplc="FFFFFFFF">
      <w:start w:val="1"/>
      <w:numFmt w:val="lowerLetter"/>
      <w:lvlText w:val="%2."/>
      <w:lvlJc w:val="left"/>
      <w:pPr>
        <w:ind w:left="5049" w:hanging="360"/>
      </w:pPr>
    </w:lvl>
    <w:lvl w:ilvl="2" w:tplc="FFFFFFFF">
      <w:start w:val="1"/>
      <w:numFmt w:val="lowerRoman"/>
      <w:lvlText w:val="%3."/>
      <w:lvlJc w:val="right"/>
      <w:pPr>
        <w:ind w:left="5769" w:hanging="180"/>
      </w:pPr>
    </w:lvl>
    <w:lvl w:ilvl="3" w:tplc="FFFFFFFF">
      <w:start w:val="1"/>
      <w:numFmt w:val="decimal"/>
      <w:lvlText w:val="%4."/>
      <w:lvlJc w:val="left"/>
      <w:pPr>
        <w:ind w:left="6489" w:hanging="360"/>
      </w:pPr>
    </w:lvl>
    <w:lvl w:ilvl="4" w:tplc="FFFFFFFF">
      <w:start w:val="1"/>
      <w:numFmt w:val="lowerLetter"/>
      <w:lvlText w:val="%5."/>
      <w:lvlJc w:val="left"/>
      <w:pPr>
        <w:ind w:left="7209" w:hanging="360"/>
      </w:pPr>
    </w:lvl>
    <w:lvl w:ilvl="5" w:tplc="FFFFFFFF">
      <w:start w:val="1"/>
      <w:numFmt w:val="lowerRoman"/>
      <w:lvlText w:val="%6."/>
      <w:lvlJc w:val="right"/>
      <w:pPr>
        <w:ind w:left="7929" w:hanging="180"/>
      </w:pPr>
    </w:lvl>
    <w:lvl w:ilvl="6" w:tplc="FFFFFFFF">
      <w:start w:val="1"/>
      <w:numFmt w:val="decimal"/>
      <w:lvlText w:val="%7."/>
      <w:lvlJc w:val="left"/>
      <w:pPr>
        <w:ind w:left="8649" w:hanging="360"/>
      </w:pPr>
    </w:lvl>
    <w:lvl w:ilvl="7" w:tplc="FFFFFFFF">
      <w:start w:val="1"/>
      <w:numFmt w:val="lowerLetter"/>
      <w:lvlText w:val="%8."/>
      <w:lvlJc w:val="left"/>
      <w:pPr>
        <w:ind w:left="9369" w:hanging="360"/>
      </w:pPr>
    </w:lvl>
    <w:lvl w:ilvl="8" w:tplc="FFFFFFFF">
      <w:start w:val="1"/>
      <w:numFmt w:val="lowerRoman"/>
      <w:lvlText w:val="%9."/>
      <w:lvlJc w:val="right"/>
      <w:pPr>
        <w:ind w:left="10089" w:hanging="180"/>
      </w:pPr>
    </w:lvl>
  </w:abstractNum>
  <w:abstractNum w:abstractNumId="1" w15:restartNumberingAfterBreak="0">
    <w:nsid w:val="06702056"/>
    <w:multiLevelType w:val="hybridMultilevel"/>
    <w:tmpl w:val="8918D4D0"/>
    <w:lvl w:ilvl="0" w:tplc="0403000D">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2" w15:restartNumberingAfterBreak="0">
    <w:nsid w:val="08026B5B"/>
    <w:multiLevelType w:val="hybridMultilevel"/>
    <w:tmpl w:val="A33E323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6707F3"/>
    <w:multiLevelType w:val="hybridMultilevel"/>
    <w:tmpl w:val="5FDAA30A"/>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0A8F31D6"/>
    <w:multiLevelType w:val="hybridMultilevel"/>
    <w:tmpl w:val="1C7E8462"/>
    <w:lvl w:ilvl="0" w:tplc="0403000F">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0AAC22F2"/>
    <w:multiLevelType w:val="hybridMultilevel"/>
    <w:tmpl w:val="D0C6C0B2"/>
    <w:lvl w:ilvl="0" w:tplc="04030017">
      <w:start w:val="1"/>
      <w:numFmt w:val="lowerLetter"/>
      <w:lvlText w:val="%1)"/>
      <w:lvlJc w:val="left"/>
      <w:pPr>
        <w:ind w:left="1429" w:hanging="360"/>
      </w:pPr>
    </w:lvl>
    <w:lvl w:ilvl="1" w:tplc="04030019" w:tentative="1">
      <w:start w:val="1"/>
      <w:numFmt w:val="lowerLetter"/>
      <w:lvlText w:val="%2."/>
      <w:lvlJc w:val="left"/>
      <w:pPr>
        <w:ind w:left="2149" w:hanging="360"/>
      </w:pPr>
    </w:lvl>
    <w:lvl w:ilvl="2" w:tplc="0403001B" w:tentative="1">
      <w:start w:val="1"/>
      <w:numFmt w:val="lowerRoman"/>
      <w:lvlText w:val="%3."/>
      <w:lvlJc w:val="right"/>
      <w:pPr>
        <w:ind w:left="2869" w:hanging="180"/>
      </w:pPr>
    </w:lvl>
    <w:lvl w:ilvl="3" w:tplc="0403000F" w:tentative="1">
      <w:start w:val="1"/>
      <w:numFmt w:val="decimal"/>
      <w:lvlText w:val="%4."/>
      <w:lvlJc w:val="left"/>
      <w:pPr>
        <w:ind w:left="3589" w:hanging="360"/>
      </w:pPr>
    </w:lvl>
    <w:lvl w:ilvl="4" w:tplc="04030019" w:tentative="1">
      <w:start w:val="1"/>
      <w:numFmt w:val="lowerLetter"/>
      <w:lvlText w:val="%5."/>
      <w:lvlJc w:val="left"/>
      <w:pPr>
        <w:ind w:left="4309" w:hanging="360"/>
      </w:pPr>
    </w:lvl>
    <w:lvl w:ilvl="5" w:tplc="0403001B" w:tentative="1">
      <w:start w:val="1"/>
      <w:numFmt w:val="lowerRoman"/>
      <w:lvlText w:val="%6."/>
      <w:lvlJc w:val="right"/>
      <w:pPr>
        <w:ind w:left="5029" w:hanging="180"/>
      </w:pPr>
    </w:lvl>
    <w:lvl w:ilvl="6" w:tplc="0403000F" w:tentative="1">
      <w:start w:val="1"/>
      <w:numFmt w:val="decimal"/>
      <w:lvlText w:val="%7."/>
      <w:lvlJc w:val="left"/>
      <w:pPr>
        <w:ind w:left="5749" w:hanging="360"/>
      </w:pPr>
    </w:lvl>
    <w:lvl w:ilvl="7" w:tplc="04030019" w:tentative="1">
      <w:start w:val="1"/>
      <w:numFmt w:val="lowerLetter"/>
      <w:lvlText w:val="%8."/>
      <w:lvlJc w:val="left"/>
      <w:pPr>
        <w:ind w:left="6469" w:hanging="360"/>
      </w:pPr>
    </w:lvl>
    <w:lvl w:ilvl="8" w:tplc="0403001B" w:tentative="1">
      <w:start w:val="1"/>
      <w:numFmt w:val="lowerRoman"/>
      <w:lvlText w:val="%9."/>
      <w:lvlJc w:val="right"/>
      <w:pPr>
        <w:ind w:left="7189" w:hanging="180"/>
      </w:pPr>
    </w:lvl>
  </w:abstractNum>
  <w:abstractNum w:abstractNumId="6" w15:restartNumberingAfterBreak="0">
    <w:nsid w:val="108D33BB"/>
    <w:multiLevelType w:val="hybridMultilevel"/>
    <w:tmpl w:val="A14A20A8"/>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7" w15:restartNumberingAfterBreak="0">
    <w:nsid w:val="10F425C6"/>
    <w:multiLevelType w:val="hybridMultilevel"/>
    <w:tmpl w:val="B0F2C778"/>
    <w:lvl w:ilvl="0" w:tplc="BDF284BC">
      <w:numFmt w:val="bullet"/>
      <w:lvlText w:val="•"/>
      <w:lvlJc w:val="left"/>
      <w:pPr>
        <w:ind w:left="2628" w:hanging="360"/>
      </w:pPr>
      <w:rPr>
        <w:rFonts w:hint="default"/>
        <w:lang w:val="ca-ES" w:eastAsia="en-US" w:bidi="ar-SA"/>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13E028E6"/>
    <w:multiLevelType w:val="hybridMultilevel"/>
    <w:tmpl w:val="7036400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14163A3D"/>
    <w:multiLevelType w:val="hybridMultilevel"/>
    <w:tmpl w:val="10888EF2"/>
    <w:lvl w:ilvl="0" w:tplc="04030017">
      <w:start w:val="1"/>
      <w:numFmt w:val="lowerLetter"/>
      <w:lvlText w:val="%1)"/>
      <w:lvlJc w:val="left"/>
      <w:pPr>
        <w:ind w:left="1440" w:hanging="360"/>
      </w:p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10" w15:restartNumberingAfterBreak="0">
    <w:nsid w:val="14CC0814"/>
    <w:multiLevelType w:val="hybridMultilevel"/>
    <w:tmpl w:val="0B82ED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697571A"/>
    <w:multiLevelType w:val="hybridMultilevel"/>
    <w:tmpl w:val="82A212C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1C325638"/>
    <w:multiLevelType w:val="hybridMultilevel"/>
    <w:tmpl w:val="CBC4C05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1C523869"/>
    <w:multiLevelType w:val="hybridMultilevel"/>
    <w:tmpl w:val="7A9069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1E974B7B"/>
    <w:multiLevelType w:val="hybridMultilevel"/>
    <w:tmpl w:val="BEF09D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0EB01D3"/>
    <w:multiLevelType w:val="hybridMultilevel"/>
    <w:tmpl w:val="F70AEF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CB0F6A"/>
    <w:multiLevelType w:val="multilevel"/>
    <w:tmpl w:val="1456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FA565A"/>
    <w:multiLevelType w:val="multilevel"/>
    <w:tmpl w:val="1222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F37D85"/>
    <w:multiLevelType w:val="hybridMultilevel"/>
    <w:tmpl w:val="310ACC18"/>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2D7F287B"/>
    <w:multiLevelType w:val="hybridMultilevel"/>
    <w:tmpl w:val="7E60A2A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31DF6B1D"/>
    <w:multiLevelType w:val="hybridMultilevel"/>
    <w:tmpl w:val="9834876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39F2655"/>
    <w:multiLevelType w:val="hybridMultilevel"/>
    <w:tmpl w:val="7B3A06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5A95406"/>
    <w:multiLevelType w:val="hybridMultilevel"/>
    <w:tmpl w:val="69B24154"/>
    <w:lvl w:ilvl="0" w:tplc="BDF284BC">
      <w:numFmt w:val="bullet"/>
      <w:lvlText w:val="•"/>
      <w:lvlJc w:val="left"/>
      <w:pPr>
        <w:ind w:left="2361" w:hanging="360"/>
      </w:pPr>
      <w:rPr>
        <w:rFonts w:hint="default"/>
        <w:lang w:val="ca-ES" w:eastAsia="en-US" w:bidi="ar-SA"/>
      </w:rPr>
    </w:lvl>
    <w:lvl w:ilvl="1" w:tplc="04030003" w:tentative="1">
      <w:start w:val="1"/>
      <w:numFmt w:val="bullet"/>
      <w:lvlText w:val="o"/>
      <w:lvlJc w:val="left"/>
      <w:pPr>
        <w:ind w:left="2007" w:hanging="360"/>
      </w:pPr>
      <w:rPr>
        <w:rFonts w:ascii="Courier New" w:hAnsi="Courier New" w:cs="Courier New" w:hint="default"/>
      </w:rPr>
    </w:lvl>
    <w:lvl w:ilvl="2" w:tplc="04030005" w:tentative="1">
      <w:start w:val="1"/>
      <w:numFmt w:val="bullet"/>
      <w:lvlText w:val=""/>
      <w:lvlJc w:val="left"/>
      <w:pPr>
        <w:ind w:left="2727" w:hanging="360"/>
      </w:pPr>
      <w:rPr>
        <w:rFonts w:ascii="Wingdings" w:hAnsi="Wingdings" w:hint="default"/>
      </w:rPr>
    </w:lvl>
    <w:lvl w:ilvl="3" w:tplc="04030001" w:tentative="1">
      <w:start w:val="1"/>
      <w:numFmt w:val="bullet"/>
      <w:lvlText w:val=""/>
      <w:lvlJc w:val="left"/>
      <w:pPr>
        <w:ind w:left="3447" w:hanging="360"/>
      </w:pPr>
      <w:rPr>
        <w:rFonts w:ascii="Symbol" w:hAnsi="Symbol" w:hint="default"/>
      </w:rPr>
    </w:lvl>
    <w:lvl w:ilvl="4" w:tplc="04030003" w:tentative="1">
      <w:start w:val="1"/>
      <w:numFmt w:val="bullet"/>
      <w:lvlText w:val="o"/>
      <w:lvlJc w:val="left"/>
      <w:pPr>
        <w:ind w:left="4167" w:hanging="360"/>
      </w:pPr>
      <w:rPr>
        <w:rFonts w:ascii="Courier New" w:hAnsi="Courier New" w:cs="Courier New" w:hint="default"/>
      </w:rPr>
    </w:lvl>
    <w:lvl w:ilvl="5" w:tplc="04030005" w:tentative="1">
      <w:start w:val="1"/>
      <w:numFmt w:val="bullet"/>
      <w:lvlText w:val=""/>
      <w:lvlJc w:val="left"/>
      <w:pPr>
        <w:ind w:left="4887" w:hanging="360"/>
      </w:pPr>
      <w:rPr>
        <w:rFonts w:ascii="Wingdings" w:hAnsi="Wingdings" w:hint="default"/>
      </w:rPr>
    </w:lvl>
    <w:lvl w:ilvl="6" w:tplc="04030001" w:tentative="1">
      <w:start w:val="1"/>
      <w:numFmt w:val="bullet"/>
      <w:lvlText w:val=""/>
      <w:lvlJc w:val="left"/>
      <w:pPr>
        <w:ind w:left="5607" w:hanging="360"/>
      </w:pPr>
      <w:rPr>
        <w:rFonts w:ascii="Symbol" w:hAnsi="Symbol" w:hint="default"/>
      </w:rPr>
    </w:lvl>
    <w:lvl w:ilvl="7" w:tplc="04030003" w:tentative="1">
      <w:start w:val="1"/>
      <w:numFmt w:val="bullet"/>
      <w:lvlText w:val="o"/>
      <w:lvlJc w:val="left"/>
      <w:pPr>
        <w:ind w:left="6327" w:hanging="360"/>
      </w:pPr>
      <w:rPr>
        <w:rFonts w:ascii="Courier New" w:hAnsi="Courier New" w:cs="Courier New" w:hint="default"/>
      </w:rPr>
    </w:lvl>
    <w:lvl w:ilvl="8" w:tplc="04030005" w:tentative="1">
      <w:start w:val="1"/>
      <w:numFmt w:val="bullet"/>
      <w:lvlText w:val=""/>
      <w:lvlJc w:val="left"/>
      <w:pPr>
        <w:ind w:left="7047" w:hanging="360"/>
      </w:pPr>
      <w:rPr>
        <w:rFonts w:ascii="Wingdings" w:hAnsi="Wingdings" w:hint="default"/>
      </w:rPr>
    </w:lvl>
  </w:abstractNum>
  <w:abstractNum w:abstractNumId="23" w15:restartNumberingAfterBreak="0">
    <w:nsid w:val="388C0F04"/>
    <w:multiLevelType w:val="hybridMultilevel"/>
    <w:tmpl w:val="72D0182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3DAC3DA0"/>
    <w:multiLevelType w:val="hybridMultilevel"/>
    <w:tmpl w:val="DC7E8C9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43251A25"/>
    <w:multiLevelType w:val="hybridMultilevel"/>
    <w:tmpl w:val="673CF2A6"/>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26" w15:restartNumberingAfterBreak="0">
    <w:nsid w:val="44012F06"/>
    <w:multiLevelType w:val="hybridMultilevel"/>
    <w:tmpl w:val="4B987D08"/>
    <w:lvl w:ilvl="0" w:tplc="0C0A0001">
      <w:start w:val="1"/>
      <w:numFmt w:val="bullet"/>
      <w:lvlText w:val=""/>
      <w:lvlJc w:val="left"/>
      <w:pPr>
        <w:ind w:left="715" w:hanging="360"/>
      </w:pPr>
      <w:rPr>
        <w:rFonts w:ascii="Symbol" w:hAnsi="Symbol" w:hint="default"/>
      </w:rPr>
    </w:lvl>
    <w:lvl w:ilvl="1" w:tplc="04030003" w:tentative="1">
      <w:start w:val="1"/>
      <w:numFmt w:val="bullet"/>
      <w:lvlText w:val="o"/>
      <w:lvlJc w:val="left"/>
      <w:pPr>
        <w:ind w:left="1435" w:hanging="360"/>
      </w:pPr>
      <w:rPr>
        <w:rFonts w:ascii="Courier New" w:hAnsi="Courier New" w:cs="Courier New" w:hint="default"/>
      </w:rPr>
    </w:lvl>
    <w:lvl w:ilvl="2" w:tplc="04030005" w:tentative="1">
      <w:start w:val="1"/>
      <w:numFmt w:val="bullet"/>
      <w:lvlText w:val=""/>
      <w:lvlJc w:val="left"/>
      <w:pPr>
        <w:ind w:left="2155" w:hanging="360"/>
      </w:pPr>
      <w:rPr>
        <w:rFonts w:ascii="Wingdings" w:hAnsi="Wingdings" w:hint="default"/>
      </w:rPr>
    </w:lvl>
    <w:lvl w:ilvl="3" w:tplc="04030001" w:tentative="1">
      <w:start w:val="1"/>
      <w:numFmt w:val="bullet"/>
      <w:lvlText w:val=""/>
      <w:lvlJc w:val="left"/>
      <w:pPr>
        <w:ind w:left="2875" w:hanging="360"/>
      </w:pPr>
      <w:rPr>
        <w:rFonts w:ascii="Symbol" w:hAnsi="Symbol" w:hint="default"/>
      </w:rPr>
    </w:lvl>
    <w:lvl w:ilvl="4" w:tplc="04030003" w:tentative="1">
      <w:start w:val="1"/>
      <w:numFmt w:val="bullet"/>
      <w:lvlText w:val="o"/>
      <w:lvlJc w:val="left"/>
      <w:pPr>
        <w:ind w:left="3595" w:hanging="360"/>
      </w:pPr>
      <w:rPr>
        <w:rFonts w:ascii="Courier New" w:hAnsi="Courier New" w:cs="Courier New" w:hint="default"/>
      </w:rPr>
    </w:lvl>
    <w:lvl w:ilvl="5" w:tplc="04030005" w:tentative="1">
      <w:start w:val="1"/>
      <w:numFmt w:val="bullet"/>
      <w:lvlText w:val=""/>
      <w:lvlJc w:val="left"/>
      <w:pPr>
        <w:ind w:left="4315" w:hanging="360"/>
      </w:pPr>
      <w:rPr>
        <w:rFonts w:ascii="Wingdings" w:hAnsi="Wingdings" w:hint="default"/>
      </w:rPr>
    </w:lvl>
    <w:lvl w:ilvl="6" w:tplc="04030001" w:tentative="1">
      <w:start w:val="1"/>
      <w:numFmt w:val="bullet"/>
      <w:lvlText w:val=""/>
      <w:lvlJc w:val="left"/>
      <w:pPr>
        <w:ind w:left="5035" w:hanging="360"/>
      </w:pPr>
      <w:rPr>
        <w:rFonts w:ascii="Symbol" w:hAnsi="Symbol" w:hint="default"/>
      </w:rPr>
    </w:lvl>
    <w:lvl w:ilvl="7" w:tplc="04030003" w:tentative="1">
      <w:start w:val="1"/>
      <w:numFmt w:val="bullet"/>
      <w:lvlText w:val="o"/>
      <w:lvlJc w:val="left"/>
      <w:pPr>
        <w:ind w:left="5755" w:hanging="360"/>
      </w:pPr>
      <w:rPr>
        <w:rFonts w:ascii="Courier New" w:hAnsi="Courier New" w:cs="Courier New" w:hint="default"/>
      </w:rPr>
    </w:lvl>
    <w:lvl w:ilvl="8" w:tplc="04030005" w:tentative="1">
      <w:start w:val="1"/>
      <w:numFmt w:val="bullet"/>
      <w:lvlText w:val=""/>
      <w:lvlJc w:val="left"/>
      <w:pPr>
        <w:ind w:left="6475" w:hanging="360"/>
      </w:pPr>
      <w:rPr>
        <w:rFonts w:ascii="Wingdings" w:hAnsi="Wingdings" w:hint="default"/>
      </w:rPr>
    </w:lvl>
  </w:abstractNum>
  <w:abstractNum w:abstractNumId="27" w15:restartNumberingAfterBreak="0">
    <w:nsid w:val="489D6D59"/>
    <w:multiLevelType w:val="hybridMultilevel"/>
    <w:tmpl w:val="45A65EDC"/>
    <w:lvl w:ilvl="0" w:tplc="85B2A744">
      <w:start w:val="1"/>
      <w:numFmt w:val="upperRoman"/>
      <w:lvlText w:val="%1."/>
      <w:lvlJc w:val="right"/>
      <w:pPr>
        <w:ind w:left="720" w:hanging="360"/>
      </w:pPr>
      <w:rPr>
        <w:color w:val="000000"/>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28" w15:restartNumberingAfterBreak="0">
    <w:nsid w:val="4CE77FF3"/>
    <w:multiLevelType w:val="hybridMultilevel"/>
    <w:tmpl w:val="A106E080"/>
    <w:lvl w:ilvl="0" w:tplc="04030001">
      <w:start w:val="1"/>
      <w:numFmt w:val="bullet"/>
      <w:lvlText w:val=""/>
      <w:lvlJc w:val="left"/>
      <w:pPr>
        <w:ind w:left="788" w:hanging="360"/>
      </w:pPr>
      <w:rPr>
        <w:rFonts w:ascii="Symbol" w:hAnsi="Symbol" w:hint="default"/>
      </w:rPr>
    </w:lvl>
    <w:lvl w:ilvl="1" w:tplc="04030003">
      <w:start w:val="1"/>
      <w:numFmt w:val="bullet"/>
      <w:lvlText w:val="o"/>
      <w:lvlJc w:val="left"/>
      <w:pPr>
        <w:ind w:left="1508" w:hanging="360"/>
      </w:pPr>
      <w:rPr>
        <w:rFonts w:ascii="Courier New" w:hAnsi="Courier New" w:cs="Courier New" w:hint="default"/>
      </w:rPr>
    </w:lvl>
    <w:lvl w:ilvl="2" w:tplc="04030005">
      <w:start w:val="1"/>
      <w:numFmt w:val="bullet"/>
      <w:lvlText w:val=""/>
      <w:lvlJc w:val="left"/>
      <w:pPr>
        <w:ind w:left="2228" w:hanging="360"/>
      </w:pPr>
      <w:rPr>
        <w:rFonts w:ascii="Wingdings" w:hAnsi="Wingdings" w:hint="default"/>
      </w:rPr>
    </w:lvl>
    <w:lvl w:ilvl="3" w:tplc="04030001">
      <w:start w:val="1"/>
      <w:numFmt w:val="bullet"/>
      <w:lvlText w:val=""/>
      <w:lvlJc w:val="left"/>
      <w:pPr>
        <w:ind w:left="2948" w:hanging="360"/>
      </w:pPr>
      <w:rPr>
        <w:rFonts w:ascii="Symbol" w:hAnsi="Symbol" w:hint="default"/>
      </w:rPr>
    </w:lvl>
    <w:lvl w:ilvl="4" w:tplc="04030003">
      <w:start w:val="1"/>
      <w:numFmt w:val="bullet"/>
      <w:lvlText w:val="o"/>
      <w:lvlJc w:val="left"/>
      <w:pPr>
        <w:ind w:left="3668" w:hanging="360"/>
      </w:pPr>
      <w:rPr>
        <w:rFonts w:ascii="Courier New" w:hAnsi="Courier New" w:cs="Courier New" w:hint="default"/>
      </w:rPr>
    </w:lvl>
    <w:lvl w:ilvl="5" w:tplc="04030005">
      <w:start w:val="1"/>
      <w:numFmt w:val="bullet"/>
      <w:lvlText w:val=""/>
      <w:lvlJc w:val="left"/>
      <w:pPr>
        <w:ind w:left="4388" w:hanging="360"/>
      </w:pPr>
      <w:rPr>
        <w:rFonts w:ascii="Wingdings" w:hAnsi="Wingdings" w:hint="default"/>
      </w:rPr>
    </w:lvl>
    <w:lvl w:ilvl="6" w:tplc="04030001">
      <w:start w:val="1"/>
      <w:numFmt w:val="bullet"/>
      <w:lvlText w:val=""/>
      <w:lvlJc w:val="left"/>
      <w:pPr>
        <w:ind w:left="5108" w:hanging="360"/>
      </w:pPr>
      <w:rPr>
        <w:rFonts w:ascii="Symbol" w:hAnsi="Symbol" w:hint="default"/>
      </w:rPr>
    </w:lvl>
    <w:lvl w:ilvl="7" w:tplc="04030003">
      <w:start w:val="1"/>
      <w:numFmt w:val="bullet"/>
      <w:lvlText w:val="o"/>
      <w:lvlJc w:val="left"/>
      <w:pPr>
        <w:ind w:left="5828" w:hanging="360"/>
      </w:pPr>
      <w:rPr>
        <w:rFonts w:ascii="Courier New" w:hAnsi="Courier New" w:cs="Courier New" w:hint="default"/>
      </w:rPr>
    </w:lvl>
    <w:lvl w:ilvl="8" w:tplc="04030005">
      <w:start w:val="1"/>
      <w:numFmt w:val="bullet"/>
      <w:lvlText w:val=""/>
      <w:lvlJc w:val="left"/>
      <w:pPr>
        <w:ind w:left="6548" w:hanging="360"/>
      </w:pPr>
      <w:rPr>
        <w:rFonts w:ascii="Wingdings" w:hAnsi="Wingdings" w:hint="default"/>
      </w:rPr>
    </w:lvl>
  </w:abstractNum>
  <w:abstractNum w:abstractNumId="29" w15:restartNumberingAfterBreak="0">
    <w:nsid w:val="4EF9629E"/>
    <w:multiLevelType w:val="hybridMultilevel"/>
    <w:tmpl w:val="7480E6B6"/>
    <w:lvl w:ilvl="0" w:tplc="0C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EFF5945"/>
    <w:multiLevelType w:val="hybridMultilevel"/>
    <w:tmpl w:val="02BAE75A"/>
    <w:lvl w:ilvl="0" w:tplc="0C0A0001">
      <w:start w:val="1"/>
      <w:numFmt w:val="bullet"/>
      <w:lvlText w:val=""/>
      <w:lvlJc w:val="left"/>
      <w:pPr>
        <w:ind w:left="715" w:hanging="360"/>
      </w:pPr>
      <w:rPr>
        <w:rFonts w:ascii="Symbol" w:hAnsi="Symbol" w:hint="default"/>
      </w:rPr>
    </w:lvl>
    <w:lvl w:ilvl="1" w:tplc="04030003" w:tentative="1">
      <w:start w:val="1"/>
      <w:numFmt w:val="bullet"/>
      <w:lvlText w:val="o"/>
      <w:lvlJc w:val="left"/>
      <w:pPr>
        <w:ind w:left="1435" w:hanging="360"/>
      </w:pPr>
      <w:rPr>
        <w:rFonts w:ascii="Courier New" w:hAnsi="Courier New" w:cs="Courier New" w:hint="default"/>
      </w:rPr>
    </w:lvl>
    <w:lvl w:ilvl="2" w:tplc="04030005" w:tentative="1">
      <w:start w:val="1"/>
      <w:numFmt w:val="bullet"/>
      <w:lvlText w:val=""/>
      <w:lvlJc w:val="left"/>
      <w:pPr>
        <w:ind w:left="2155" w:hanging="360"/>
      </w:pPr>
      <w:rPr>
        <w:rFonts w:ascii="Wingdings" w:hAnsi="Wingdings" w:hint="default"/>
      </w:rPr>
    </w:lvl>
    <w:lvl w:ilvl="3" w:tplc="04030001" w:tentative="1">
      <w:start w:val="1"/>
      <w:numFmt w:val="bullet"/>
      <w:lvlText w:val=""/>
      <w:lvlJc w:val="left"/>
      <w:pPr>
        <w:ind w:left="2875" w:hanging="360"/>
      </w:pPr>
      <w:rPr>
        <w:rFonts w:ascii="Symbol" w:hAnsi="Symbol" w:hint="default"/>
      </w:rPr>
    </w:lvl>
    <w:lvl w:ilvl="4" w:tplc="04030003" w:tentative="1">
      <w:start w:val="1"/>
      <w:numFmt w:val="bullet"/>
      <w:lvlText w:val="o"/>
      <w:lvlJc w:val="left"/>
      <w:pPr>
        <w:ind w:left="3595" w:hanging="360"/>
      </w:pPr>
      <w:rPr>
        <w:rFonts w:ascii="Courier New" w:hAnsi="Courier New" w:cs="Courier New" w:hint="default"/>
      </w:rPr>
    </w:lvl>
    <w:lvl w:ilvl="5" w:tplc="04030005" w:tentative="1">
      <w:start w:val="1"/>
      <w:numFmt w:val="bullet"/>
      <w:lvlText w:val=""/>
      <w:lvlJc w:val="left"/>
      <w:pPr>
        <w:ind w:left="4315" w:hanging="360"/>
      </w:pPr>
      <w:rPr>
        <w:rFonts w:ascii="Wingdings" w:hAnsi="Wingdings" w:hint="default"/>
      </w:rPr>
    </w:lvl>
    <w:lvl w:ilvl="6" w:tplc="04030001" w:tentative="1">
      <w:start w:val="1"/>
      <w:numFmt w:val="bullet"/>
      <w:lvlText w:val=""/>
      <w:lvlJc w:val="left"/>
      <w:pPr>
        <w:ind w:left="5035" w:hanging="360"/>
      </w:pPr>
      <w:rPr>
        <w:rFonts w:ascii="Symbol" w:hAnsi="Symbol" w:hint="default"/>
      </w:rPr>
    </w:lvl>
    <w:lvl w:ilvl="7" w:tplc="04030003" w:tentative="1">
      <w:start w:val="1"/>
      <w:numFmt w:val="bullet"/>
      <w:lvlText w:val="o"/>
      <w:lvlJc w:val="left"/>
      <w:pPr>
        <w:ind w:left="5755" w:hanging="360"/>
      </w:pPr>
      <w:rPr>
        <w:rFonts w:ascii="Courier New" w:hAnsi="Courier New" w:cs="Courier New" w:hint="default"/>
      </w:rPr>
    </w:lvl>
    <w:lvl w:ilvl="8" w:tplc="04030005" w:tentative="1">
      <w:start w:val="1"/>
      <w:numFmt w:val="bullet"/>
      <w:lvlText w:val=""/>
      <w:lvlJc w:val="left"/>
      <w:pPr>
        <w:ind w:left="6475" w:hanging="360"/>
      </w:pPr>
      <w:rPr>
        <w:rFonts w:ascii="Wingdings" w:hAnsi="Wingdings" w:hint="default"/>
      </w:rPr>
    </w:lvl>
  </w:abstractNum>
  <w:abstractNum w:abstractNumId="31" w15:restartNumberingAfterBreak="0">
    <w:nsid w:val="513B7F29"/>
    <w:multiLevelType w:val="hybridMultilevel"/>
    <w:tmpl w:val="E990D6F2"/>
    <w:lvl w:ilvl="0" w:tplc="B3881FD4">
      <w:start w:val="1"/>
      <w:numFmt w:val="upp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32" w15:restartNumberingAfterBreak="0">
    <w:nsid w:val="56023FBD"/>
    <w:multiLevelType w:val="hybridMultilevel"/>
    <w:tmpl w:val="CC86CAC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3" w15:restartNumberingAfterBreak="0">
    <w:nsid w:val="60061A84"/>
    <w:multiLevelType w:val="hybridMultilevel"/>
    <w:tmpl w:val="CBBEC502"/>
    <w:lvl w:ilvl="0" w:tplc="04030001">
      <w:start w:val="1"/>
      <w:numFmt w:val="bullet"/>
      <w:lvlText w:val=""/>
      <w:lvlJc w:val="left"/>
      <w:pPr>
        <w:ind w:left="1287" w:hanging="360"/>
      </w:pPr>
      <w:rPr>
        <w:rFonts w:ascii="Symbol" w:hAnsi="Symbol" w:hint="default"/>
      </w:rPr>
    </w:lvl>
    <w:lvl w:ilvl="1" w:tplc="04030003" w:tentative="1">
      <w:start w:val="1"/>
      <w:numFmt w:val="bullet"/>
      <w:lvlText w:val="o"/>
      <w:lvlJc w:val="left"/>
      <w:pPr>
        <w:ind w:left="2007" w:hanging="360"/>
      </w:pPr>
      <w:rPr>
        <w:rFonts w:ascii="Courier New" w:hAnsi="Courier New" w:cs="Courier New" w:hint="default"/>
      </w:rPr>
    </w:lvl>
    <w:lvl w:ilvl="2" w:tplc="04030005" w:tentative="1">
      <w:start w:val="1"/>
      <w:numFmt w:val="bullet"/>
      <w:lvlText w:val=""/>
      <w:lvlJc w:val="left"/>
      <w:pPr>
        <w:ind w:left="2727" w:hanging="360"/>
      </w:pPr>
      <w:rPr>
        <w:rFonts w:ascii="Wingdings" w:hAnsi="Wingdings" w:hint="default"/>
      </w:rPr>
    </w:lvl>
    <w:lvl w:ilvl="3" w:tplc="04030001" w:tentative="1">
      <w:start w:val="1"/>
      <w:numFmt w:val="bullet"/>
      <w:lvlText w:val=""/>
      <w:lvlJc w:val="left"/>
      <w:pPr>
        <w:ind w:left="3447" w:hanging="360"/>
      </w:pPr>
      <w:rPr>
        <w:rFonts w:ascii="Symbol" w:hAnsi="Symbol" w:hint="default"/>
      </w:rPr>
    </w:lvl>
    <w:lvl w:ilvl="4" w:tplc="04030003" w:tentative="1">
      <w:start w:val="1"/>
      <w:numFmt w:val="bullet"/>
      <w:lvlText w:val="o"/>
      <w:lvlJc w:val="left"/>
      <w:pPr>
        <w:ind w:left="4167" w:hanging="360"/>
      </w:pPr>
      <w:rPr>
        <w:rFonts w:ascii="Courier New" w:hAnsi="Courier New" w:cs="Courier New" w:hint="default"/>
      </w:rPr>
    </w:lvl>
    <w:lvl w:ilvl="5" w:tplc="04030005" w:tentative="1">
      <w:start w:val="1"/>
      <w:numFmt w:val="bullet"/>
      <w:lvlText w:val=""/>
      <w:lvlJc w:val="left"/>
      <w:pPr>
        <w:ind w:left="4887" w:hanging="360"/>
      </w:pPr>
      <w:rPr>
        <w:rFonts w:ascii="Wingdings" w:hAnsi="Wingdings" w:hint="default"/>
      </w:rPr>
    </w:lvl>
    <w:lvl w:ilvl="6" w:tplc="04030001" w:tentative="1">
      <w:start w:val="1"/>
      <w:numFmt w:val="bullet"/>
      <w:lvlText w:val=""/>
      <w:lvlJc w:val="left"/>
      <w:pPr>
        <w:ind w:left="5607" w:hanging="360"/>
      </w:pPr>
      <w:rPr>
        <w:rFonts w:ascii="Symbol" w:hAnsi="Symbol" w:hint="default"/>
      </w:rPr>
    </w:lvl>
    <w:lvl w:ilvl="7" w:tplc="04030003" w:tentative="1">
      <w:start w:val="1"/>
      <w:numFmt w:val="bullet"/>
      <w:lvlText w:val="o"/>
      <w:lvlJc w:val="left"/>
      <w:pPr>
        <w:ind w:left="6327" w:hanging="360"/>
      </w:pPr>
      <w:rPr>
        <w:rFonts w:ascii="Courier New" w:hAnsi="Courier New" w:cs="Courier New" w:hint="default"/>
      </w:rPr>
    </w:lvl>
    <w:lvl w:ilvl="8" w:tplc="04030005" w:tentative="1">
      <w:start w:val="1"/>
      <w:numFmt w:val="bullet"/>
      <w:lvlText w:val=""/>
      <w:lvlJc w:val="left"/>
      <w:pPr>
        <w:ind w:left="7047" w:hanging="360"/>
      </w:pPr>
      <w:rPr>
        <w:rFonts w:ascii="Wingdings" w:hAnsi="Wingdings" w:hint="default"/>
      </w:rPr>
    </w:lvl>
  </w:abstractNum>
  <w:abstractNum w:abstractNumId="34" w15:restartNumberingAfterBreak="0">
    <w:nsid w:val="603346E1"/>
    <w:multiLevelType w:val="multilevel"/>
    <w:tmpl w:val="F7809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3A3C35"/>
    <w:multiLevelType w:val="hybridMultilevel"/>
    <w:tmpl w:val="58C012FC"/>
    <w:lvl w:ilvl="0" w:tplc="12CEA814">
      <w:numFmt w:val="bullet"/>
      <w:lvlText w:val="•"/>
      <w:lvlJc w:val="left"/>
      <w:pPr>
        <w:ind w:left="720" w:hanging="360"/>
      </w:pPr>
      <w:rPr>
        <w:rFonts w:ascii="Verdana" w:eastAsiaTheme="minorHAnsi" w:hAnsi="Verdana" w:cs="Arial" w:hint="default"/>
        <w:b w:val="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6" w15:restartNumberingAfterBreak="0">
    <w:nsid w:val="62CE31EC"/>
    <w:multiLevelType w:val="hybridMultilevel"/>
    <w:tmpl w:val="EADC897E"/>
    <w:lvl w:ilvl="0" w:tplc="0C0A0001">
      <w:start w:val="1"/>
      <w:numFmt w:val="bullet"/>
      <w:lvlText w:val=""/>
      <w:lvlJc w:val="left"/>
      <w:pPr>
        <w:ind w:left="715" w:hanging="360"/>
      </w:pPr>
      <w:rPr>
        <w:rFonts w:ascii="Symbol" w:hAnsi="Symbol" w:hint="default"/>
      </w:rPr>
    </w:lvl>
    <w:lvl w:ilvl="1" w:tplc="04030003" w:tentative="1">
      <w:start w:val="1"/>
      <w:numFmt w:val="bullet"/>
      <w:lvlText w:val="o"/>
      <w:lvlJc w:val="left"/>
      <w:pPr>
        <w:ind w:left="1435" w:hanging="360"/>
      </w:pPr>
      <w:rPr>
        <w:rFonts w:ascii="Courier New" w:hAnsi="Courier New" w:cs="Courier New" w:hint="default"/>
      </w:rPr>
    </w:lvl>
    <w:lvl w:ilvl="2" w:tplc="04030005" w:tentative="1">
      <w:start w:val="1"/>
      <w:numFmt w:val="bullet"/>
      <w:lvlText w:val=""/>
      <w:lvlJc w:val="left"/>
      <w:pPr>
        <w:ind w:left="2155" w:hanging="360"/>
      </w:pPr>
      <w:rPr>
        <w:rFonts w:ascii="Wingdings" w:hAnsi="Wingdings" w:hint="default"/>
      </w:rPr>
    </w:lvl>
    <w:lvl w:ilvl="3" w:tplc="04030001" w:tentative="1">
      <w:start w:val="1"/>
      <w:numFmt w:val="bullet"/>
      <w:lvlText w:val=""/>
      <w:lvlJc w:val="left"/>
      <w:pPr>
        <w:ind w:left="2875" w:hanging="360"/>
      </w:pPr>
      <w:rPr>
        <w:rFonts w:ascii="Symbol" w:hAnsi="Symbol" w:hint="default"/>
      </w:rPr>
    </w:lvl>
    <w:lvl w:ilvl="4" w:tplc="04030003" w:tentative="1">
      <w:start w:val="1"/>
      <w:numFmt w:val="bullet"/>
      <w:lvlText w:val="o"/>
      <w:lvlJc w:val="left"/>
      <w:pPr>
        <w:ind w:left="3595" w:hanging="360"/>
      </w:pPr>
      <w:rPr>
        <w:rFonts w:ascii="Courier New" w:hAnsi="Courier New" w:cs="Courier New" w:hint="default"/>
      </w:rPr>
    </w:lvl>
    <w:lvl w:ilvl="5" w:tplc="04030005" w:tentative="1">
      <w:start w:val="1"/>
      <w:numFmt w:val="bullet"/>
      <w:lvlText w:val=""/>
      <w:lvlJc w:val="left"/>
      <w:pPr>
        <w:ind w:left="4315" w:hanging="360"/>
      </w:pPr>
      <w:rPr>
        <w:rFonts w:ascii="Wingdings" w:hAnsi="Wingdings" w:hint="default"/>
      </w:rPr>
    </w:lvl>
    <w:lvl w:ilvl="6" w:tplc="04030001" w:tentative="1">
      <w:start w:val="1"/>
      <w:numFmt w:val="bullet"/>
      <w:lvlText w:val=""/>
      <w:lvlJc w:val="left"/>
      <w:pPr>
        <w:ind w:left="5035" w:hanging="360"/>
      </w:pPr>
      <w:rPr>
        <w:rFonts w:ascii="Symbol" w:hAnsi="Symbol" w:hint="default"/>
      </w:rPr>
    </w:lvl>
    <w:lvl w:ilvl="7" w:tplc="04030003" w:tentative="1">
      <w:start w:val="1"/>
      <w:numFmt w:val="bullet"/>
      <w:lvlText w:val="o"/>
      <w:lvlJc w:val="left"/>
      <w:pPr>
        <w:ind w:left="5755" w:hanging="360"/>
      </w:pPr>
      <w:rPr>
        <w:rFonts w:ascii="Courier New" w:hAnsi="Courier New" w:cs="Courier New" w:hint="default"/>
      </w:rPr>
    </w:lvl>
    <w:lvl w:ilvl="8" w:tplc="04030005" w:tentative="1">
      <w:start w:val="1"/>
      <w:numFmt w:val="bullet"/>
      <w:lvlText w:val=""/>
      <w:lvlJc w:val="left"/>
      <w:pPr>
        <w:ind w:left="6475" w:hanging="360"/>
      </w:pPr>
      <w:rPr>
        <w:rFonts w:ascii="Wingdings" w:hAnsi="Wingdings" w:hint="default"/>
      </w:rPr>
    </w:lvl>
  </w:abstractNum>
  <w:abstractNum w:abstractNumId="37" w15:restartNumberingAfterBreak="0">
    <w:nsid w:val="641075F8"/>
    <w:multiLevelType w:val="hybridMultilevel"/>
    <w:tmpl w:val="7480E6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43756EB"/>
    <w:multiLevelType w:val="multilevel"/>
    <w:tmpl w:val="9BAED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A5503E"/>
    <w:multiLevelType w:val="hybridMultilevel"/>
    <w:tmpl w:val="389AFDAE"/>
    <w:lvl w:ilvl="0" w:tplc="0C0A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40" w15:restartNumberingAfterBreak="0">
    <w:nsid w:val="68A3114D"/>
    <w:multiLevelType w:val="hybridMultilevel"/>
    <w:tmpl w:val="550AFCDC"/>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3">
      <w:start w:val="1"/>
      <w:numFmt w:val="bullet"/>
      <w:lvlText w:val="o"/>
      <w:lvlJc w:val="left"/>
      <w:pPr>
        <w:ind w:left="3884" w:hanging="360"/>
      </w:pPr>
      <w:rPr>
        <w:rFonts w:ascii="Courier New" w:hAnsi="Courier New" w:cs="Courier New" w:hint="default"/>
      </w:rPr>
    </w:lvl>
    <w:lvl w:ilvl="5" w:tplc="0C0A0005">
      <w:start w:val="1"/>
      <w:numFmt w:val="bullet"/>
      <w:lvlText w:val=""/>
      <w:lvlJc w:val="left"/>
      <w:pPr>
        <w:ind w:left="4604" w:hanging="360"/>
      </w:pPr>
      <w:rPr>
        <w:rFonts w:ascii="Wingdings" w:hAnsi="Wingdings" w:hint="default"/>
      </w:rPr>
    </w:lvl>
    <w:lvl w:ilvl="6" w:tplc="0C0A0001">
      <w:start w:val="1"/>
      <w:numFmt w:val="bullet"/>
      <w:lvlText w:val=""/>
      <w:lvlJc w:val="left"/>
      <w:pPr>
        <w:ind w:left="5324" w:hanging="360"/>
      </w:pPr>
      <w:rPr>
        <w:rFonts w:ascii="Symbol" w:hAnsi="Symbol" w:hint="default"/>
      </w:rPr>
    </w:lvl>
    <w:lvl w:ilvl="7" w:tplc="0C0A0003">
      <w:start w:val="1"/>
      <w:numFmt w:val="bullet"/>
      <w:lvlText w:val="o"/>
      <w:lvlJc w:val="left"/>
      <w:pPr>
        <w:ind w:left="6044" w:hanging="360"/>
      </w:pPr>
      <w:rPr>
        <w:rFonts w:ascii="Courier New" w:hAnsi="Courier New" w:cs="Courier New" w:hint="default"/>
      </w:rPr>
    </w:lvl>
    <w:lvl w:ilvl="8" w:tplc="0C0A0005">
      <w:start w:val="1"/>
      <w:numFmt w:val="bullet"/>
      <w:lvlText w:val=""/>
      <w:lvlJc w:val="left"/>
      <w:pPr>
        <w:ind w:left="6764" w:hanging="360"/>
      </w:pPr>
      <w:rPr>
        <w:rFonts w:ascii="Wingdings" w:hAnsi="Wingdings" w:hint="default"/>
      </w:rPr>
    </w:lvl>
  </w:abstractNum>
  <w:abstractNum w:abstractNumId="41" w15:restartNumberingAfterBreak="0">
    <w:nsid w:val="6CEE3E43"/>
    <w:multiLevelType w:val="hybridMultilevel"/>
    <w:tmpl w:val="9E4C6EF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2" w15:restartNumberingAfterBreak="0">
    <w:nsid w:val="6FCF3860"/>
    <w:multiLevelType w:val="hybridMultilevel"/>
    <w:tmpl w:val="7E588730"/>
    <w:lvl w:ilvl="0" w:tplc="FFFFFFFF">
      <w:start w:val="1"/>
      <w:numFmt w:val="decimal"/>
      <w:lvlText w:val="%1."/>
      <w:lvlJc w:val="left"/>
      <w:pPr>
        <w:ind w:left="720" w:hanging="360"/>
      </w:pPr>
      <w:rPr>
        <w:rFonts w:hint="default"/>
      </w:rPr>
    </w:lvl>
    <w:lvl w:ilvl="1" w:tplc="04030001">
      <w:start w:val="1"/>
      <w:numFmt w:val="bullet"/>
      <w:lvlText w:val=""/>
      <w:lvlJc w:val="left"/>
      <w:pPr>
        <w:ind w:left="1211"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00F33B7"/>
    <w:multiLevelType w:val="hybridMultilevel"/>
    <w:tmpl w:val="7682EF3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44" w15:restartNumberingAfterBreak="0">
    <w:nsid w:val="71370A4C"/>
    <w:multiLevelType w:val="hybridMultilevel"/>
    <w:tmpl w:val="4A3071AC"/>
    <w:lvl w:ilvl="0" w:tplc="BDF284BC">
      <w:numFmt w:val="bullet"/>
      <w:lvlText w:val="•"/>
      <w:lvlJc w:val="left"/>
      <w:pPr>
        <w:ind w:left="2361" w:hanging="360"/>
      </w:pPr>
      <w:rPr>
        <w:rFonts w:hint="default"/>
        <w:lang w:val="ca-ES" w:eastAsia="en-US" w:bidi="ar-SA"/>
      </w:rPr>
    </w:lvl>
    <w:lvl w:ilvl="1" w:tplc="04030003" w:tentative="1">
      <w:start w:val="1"/>
      <w:numFmt w:val="bullet"/>
      <w:lvlText w:val="o"/>
      <w:lvlJc w:val="left"/>
      <w:pPr>
        <w:ind w:left="2007" w:hanging="360"/>
      </w:pPr>
      <w:rPr>
        <w:rFonts w:ascii="Courier New" w:hAnsi="Courier New" w:cs="Courier New" w:hint="default"/>
      </w:rPr>
    </w:lvl>
    <w:lvl w:ilvl="2" w:tplc="04030005" w:tentative="1">
      <w:start w:val="1"/>
      <w:numFmt w:val="bullet"/>
      <w:lvlText w:val=""/>
      <w:lvlJc w:val="left"/>
      <w:pPr>
        <w:ind w:left="2727" w:hanging="360"/>
      </w:pPr>
      <w:rPr>
        <w:rFonts w:ascii="Wingdings" w:hAnsi="Wingdings" w:hint="default"/>
      </w:rPr>
    </w:lvl>
    <w:lvl w:ilvl="3" w:tplc="04030001" w:tentative="1">
      <w:start w:val="1"/>
      <w:numFmt w:val="bullet"/>
      <w:lvlText w:val=""/>
      <w:lvlJc w:val="left"/>
      <w:pPr>
        <w:ind w:left="3447" w:hanging="360"/>
      </w:pPr>
      <w:rPr>
        <w:rFonts w:ascii="Symbol" w:hAnsi="Symbol" w:hint="default"/>
      </w:rPr>
    </w:lvl>
    <w:lvl w:ilvl="4" w:tplc="04030003" w:tentative="1">
      <w:start w:val="1"/>
      <w:numFmt w:val="bullet"/>
      <w:lvlText w:val="o"/>
      <w:lvlJc w:val="left"/>
      <w:pPr>
        <w:ind w:left="4167" w:hanging="360"/>
      </w:pPr>
      <w:rPr>
        <w:rFonts w:ascii="Courier New" w:hAnsi="Courier New" w:cs="Courier New" w:hint="default"/>
      </w:rPr>
    </w:lvl>
    <w:lvl w:ilvl="5" w:tplc="04030005" w:tentative="1">
      <w:start w:val="1"/>
      <w:numFmt w:val="bullet"/>
      <w:lvlText w:val=""/>
      <w:lvlJc w:val="left"/>
      <w:pPr>
        <w:ind w:left="4887" w:hanging="360"/>
      </w:pPr>
      <w:rPr>
        <w:rFonts w:ascii="Wingdings" w:hAnsi="Wingdings" w:hint="default"/>
      </w:rPr>
    </w:lvl>
    <w:lvl w:ilvl="6" w:tplc="04030001" w:tentative="1">
      <w:start w:val="1"/>
      <w:numFmt w:val="bullet"/>
      <w:lvlText w:val=""/>
      <w:lvlJc w:val="left"/>
      <w:pPr>
        <w:ind w:left="5607" w:hanging="360"/>
      </w:pPr>
      <w:rPr>
        <w:rFonts w:ascii="Symbol" w:hAnsi="Symbol" w:hint="default"/>
      </w:rPr>
    </w:lvl>
    <w:lvl w:ilvl="7" w:tplc="04030003" w:tentative="1">
      <w:start w:val="1"/>
      <w:numFmt w:val="bullet"/>
      <w:lvlText w:val="o"/>
      <w:lvlJc w:val="left"/>
      <w:pPr>
        <w:ind w:left="6327" w:hanging="360"/>
      </w:pPr>
      <w:rPr>
        <w:rFonts w:ascii="Courier New" w:hAnsi="Courier New" w:cs="Courier New" w:hint="default"/>
      </w:rPr>
    </w:lvl>
    <w:lvl w:ilvl="8" w:tplc="04030005" w:tentative="1">
      <w:start w:val="1"/>
      <w:numFmt w:val="bullet"/>
      <w:lvlText w:val=""/>
      <w:lvlJc w:val="left"/>
      <w:pPr>
        <w:ind w:left="7047" w:hanging="360"/>
      </w:pPr>
      <w:rPr>
        <w:rFonts w:ascii="Wingdings" w:hAnsi="Wingdings" w:hint="default"/>
      </w:rPr>
    </w:lvl>
  </w:abstractNum>
  <w:abstractNum w:abstractNumId="45" w15:restartNumberingAfterBreak="0">
    <w:nsid w:val="7437382A"/>
    <w:multiLevelType w:val="hybridMultilevel"/>
    <w:tmpl w:val="DED8C39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6" w15:restartNumberingAfterBreak="0">
    <w:nsid w:val="758C487D"/>
    <w:multiLevelType w:val="hybridMultilevel"/>
    <w:tmpl w:val="D220D1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BDF284BC">
      <w:numFmt w:val="bullet"/>
      <w:lvlText w:val="•"/>
      <w:lvlJc w:val="left"/>
      <w:pPr>
        <w:ind w:left="2361" w:hanging="360"/>
      </w:pPr>
      <w:rPr>
        <w:rFonts w:hint="default"/>
        <w:lang w:val="ca-ES" w:eastAsia="en-US" w:bidi="ar-SA"/>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5B611CE"/>
    <w:multiLevelType w:val="hybridMultilevel"/>
    <w:tmpl w:val="13E6B9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69B5B44"/>
    <w:multiLevelType w:val="hybridMultilevel"/>
    <w:tmpl w:val="2D1E5CF0"/>
    <w:lvl w:ilvl="0" w:tplc="DA661626">
      <w:start w:val="1"/>
      <w:numFmt w:val="decimal"/>
      <w:lvlText w:val="%1."/>
      <w:lvlJc w:val="left"/>
      <w:pPr>
        <w:ind w:left="360"/>
      </w:pPr>
      <w:rPr>
        <w:rFonts w:ascii="Verdana" w:eastAsia="Verdana" w:hAnsi="Verdana" w:cs="Verdana"/>
        <w:b/>
        <w:bCs/>
        <w:i/>
        <w:iCs/>
        <w:strike w:val="0"/>
        <w:dstrike w:val="0"/>
        <w:color w:val="000000"/>
        <w:sz w:val="18"/>
        <w:szCs w:val="18"/>
        <w:u w:val="none" w:color="000000"/>
        <w:bdr w:val="none" w:sz="0" w:space="0" w:color="auto"/>
        <w:shd w:val="clear" w:color="auto" w:fill="auto"/>
        <w:vertAlign w:val="baseline"/>
      </w:rPr>
    </w:lvl>
    <w:lvl w:ilvl="1" w:tplc="1776876E">
      <w:start w:val="1"/>
      <w:numFmt w:val="lowerLetter"/>
      <w:lvlText w:val="%2)"/>
      <w:lvlJc w:val="left"/>
      <w:pPr>
        <w:ind w:left="1065"/>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2" w:tplc="3170ED98">
      <w:start w:val="1"/>
      <w:numFmt w:val="lowerRoman"/>
      <w:lvlText w:val="%3"/>
      <w:lvlJc w:val="left"/>
      <w:pPr>
        <w:ind w:left="180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3" w:tplc="96E688C2">
      <w:start w:val="1"/>
      <w:numFmt w:val="decimal"/>
      <w:lvlText w:val="%4"/>
      <w:lvlJc w:val="left"/>
      <w:pPr>
        <w:ind w:left="252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4" w:tplc="04080726">
      <w:start w:val="1"/>
      <w:numFmt w:val="lowerLetter"/>
      <w:lvlText w:val="%5"/>
      <w:lvlJc w:val="left"/>
      <w:pPr>
        <w:ind w:left="324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5" w:tplc="A934E278">
      <w:start w:val="1"/>
      <w:numFmt w:val="lowerRoman"/>
      <w:lvlText w:val="%6"/>
      <w:lvlJc w:val="left"/>
      <w:pPr>
        <w:ind w:left="396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6" w:tplc="A0DA356A">
      <w:start w:val="1"/>
      <w:numFmt w:val="decimal"/>
      <w:lvlText w:val="%7"/>
      <w:lvlJc w:val="left"/>
      <w:pPr>
        <w:ind w:left="468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7" w:tplc="73D4F49C">
      <w:start w:val="1"/>
      <w:numFmt w:val="lowerLetter"/>
      <w:lvlText w:val="%8"/>
      <w:lvlJc w:val="left"/>
      <w:pPr>
        <w:ind w:left="540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8" w:tplc="A710BF48">
      <w:start w:val="1"/>
      <w:numFmt w:val="lowerRoman"/>
      <w:lvlText w:val="%9"/>
      <w:lvlJc w:val="left"/>
      <w:pPr>
        <w:ind w:left="612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78076543"/>
    <w:multiLevelType w:val="multilevel"/>
    <w:tmpl w:val="18FCE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BB06A39"/>
    <w:multiLevelType w:val="multilevel"/>
    <w:tmpl w:val="90103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BD61854"/>
    <w:multiLevelType w:val="multilevel"/>
    <w:tmpl w:val="F50E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CD37440"/>
    <w:multiLevelType w:val="hybridMultilevel"/>
    <w:tmpl w:val="27FAEB44"/>
    <w:lvl w:ilvl="0" w:tplc="0C0A0001">
      <w:start w:val="1"/>
      <w:numFmt w:val="bullet"/>
      <w:lvlText w:val=""/>
      <w:lvlJc w:val="left"/>
      <w:pPr>
        <w:ind w:left="715" w:hanging="360"/>
      </w:pPr>
      <w:rPr>
        <w:rFonts w:ascii="Symbol" w:hAnsi="Symbol" w:hint="default"/>
      </w:rPr>
    </w:lvl>
    <w:lvl w:ilvl="1" w:tplc="04030003" w:tentative="1">
      <w:start w:val="1"/>
      <w:numFmt w:val="bullet"/>
      <w:lvlText w:val="o"/>
      <w:lvlJc w:val="left"/>
      <w:pPr>
        <w:ind w:left="1435" w:hanging="360"/>
      </w:pPr>
      <w:rPr>
        <w:rFonts w:ascii="Courier New" w:hAnsi="Courier New" w:cs="Courier New" w:hint="default"/>
      </w:rPr>
    </w:lvl>
    <w:lvl w:ilvl="2" w:tplc="04030005" w:tentative="1">
      <w:start w:val="1"/>
      <w:numFmt w:val="bullet"/>
      <w:lvlText w:val=""/>
      <w:lvlJc w:val="left"/>
      <w:pPr>
        <w:ind w:left="2155" w:hanging="360"/>
      </w:pPr>
      <w:rPr>
        <w:rFonts w:ascii="Wingdings" w:hAnsi="Wingdings" w:hint="default"/>
      </w:rPr>
    </w:lvl>
    <w:lvl w:ilvl="3" w:tplc="04030001" w:tentative="1">
      <w:start w:val="1"/>
      <w:numFmt w:val="bullet"/>
      <w:lvlText w:val=""/>
      <w:lvlJc w:val="left"/>
      <w:pPr>
        <w:ind w:left="2875" w:hanging="360"/>
      </w:pPr>
      <w:rPr>
        <w:rFonts w:ascii="Symbol" w:hAnsi="Symbol" w:hint="default"/>
      </w:rPr>
    </w:lvl>
    <w:lvl w:ilvl="4" w:tplc="04030003" w:tentative="1">
      <w:start w:val="1"/>
      <w:numFmt w:val="bullet"/>
      <w:lvlText w:val="o"/>
      <w:lvlJc w:val="left"/>
      <w:pPr>
        <w:ind w:left="3595" w:hanging="360"/>
      </w:pPr>
      <w:rPr>
        <w:rFonts w:ascii="Courier New" w:hAnsi="Courier New" w:cs="Courier New" w:hint="default"/>
      </w:rPr>
    </w:lvl>
    <w:lvl w:ilvl="5" w:tplc="04030005" w:tentative="1">
      <w:start w:val="1"/>
      <w:numFmt w:val="bullet"/>
      <w:lvlText w:val=""/>
      <w:lvlJc w:val="left"/>
      <w:pPr>
        <w:ind w:left="4315" w:hanging="360"/>
      </w:pPr>
      <w:rPr>
        <w:rFonts w:ascii="Wingdings" w:hAnsi="Wingdings" w:hint="default"/>
      </w:rPr>
    </w:lvl>
    <w:lvl w:ilvl="6" w:tplc="04030001" w:tentative="1">
      <w:start w:val="1"/>
      <w:numFmt w:val="bullet"/>
      <w:lvlText w:val=""/>
      <w:lvlJc w:val="left"/>
      <w:pPr>
        <w:ind w:left="5035" w:hanging="360"/>
      </w:pPr>
      <w:rPr>
        <w:rFonts w:ascii="Symbol" w:hAnsi="Symbol" w:hint="default"/>
      </w:rPr>
    </w:lvl>
    <w:lvl w:ilvl="7" w:tplc="04030003" w:tentative="1">
      <w:start w:val="1"/>
      <w:numFmt w:val="bullet"/>
      <w:lvlText w:val="o"/>
      <w:lvlJc w:val="left"/>
      <w:pPr>
        <w:ind w:left="5755" w:hanging="360"/>
      </w:pPr>
      <w:rPr>
        <w:rFonts w:ascii="Courier New" w:hAnsi="Courier New" w:cs="Courier New" w:hint="default"/>
      </w:rPr>
    </w:lvl>
    <w:lvl w:ilvl="8" w:tplc="04030005" w:tentative="1">
      <w:start w:val="1"/>
      <w:numFmt w:val="bullet"/>
      <w:lvlText w:val=""/>
      <w:lvlJc w:val="left"/>
      <w:pPr>
        <w:ind w:left="6475" w:hanging="360"/>
      </w:pPr>
      <w:rPr>
        <w:rFonts w:ascii="Wingdings" w:hAnsi="Wingdings" w:hint="default"/>
      </w:rPr>
    </w:lvl>
  </w:abstractNum>
  <w:abstractNum w:abstractNumId="53" w15:restartNumberingAfterBreak="0">
    <w:nsid w:val="7DDC3A2F"/>
    <w:multiLevelType w:val="hybridMultilevel"/>
    <w:tmpl w:val="CC765DF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4" w15:restartNumberingAfterBreak="0">
    <w:nsid w:val="7E1F4EC7"/>
    <w:multiLevelType w:val="hybridMultilevel"/>
    <w:tmpl w:val="F350FEE8"/>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num w:numId="1" w16cid:durableId="2092583060">
    <w:abstractNumId w:val="23"/>
  </w:num>
  <w:num w:numId="2" w16cid:durableId="621375911">
    <w:abstractNumId w:val="32"/>
  </w:num>
  <w:num w:numId="3" w16cid:durableId="1800412616">
    <w:abstractNumId w:val="19"/>
  </w:num>
  <w:num w:numId="4" w16cid:durableId="1443648581">
    <w:abstractNumId w:val="8"/>
  </w:num>
  <w:num w:numId="5" w16cid:durableId="12526199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4076863">
    <w:abstractNumId w:val="40"/>
  </w:num>
  <w:num w:numId="7" w16cid:durableId="5107989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7147129">
    <w:abstractNumId w:val="1"/>
  </w:num>
  <w:num w:numId="9" w16cid:durableId="601231139">
    <w:abstractNumId w:val="54"/>
  </w:num>
  <w:num w:numId="10" w16cid:durableId="74670904">
    <w:abstractNumId w:val="25"/>
  </w:num>
  <w:num w:numId="11" w16cid:durableId="94595198">
    <w:abstractNumId w:val="28"/>
  </w:num>
  <w:num w:numId="12" w16cid:durableId="842546744">
    <w:abstractNumId w:val="43"/>
  </w:num>
  <w:num w:numId="13" w16cid:durableId="1347706973">
    <w:abstractNumId w:val="6"/>
  </w:num>
  <w:num w:numId="14" w16cid:durableId="1377048027">
    <w:abstractNumId w:val="11"/>
  </w:num>
  <w:num w:numId="15" w16cid:durableId="1373115893">
    <w:abstractNumId w:val="9"/>
  </w:num>
  <w:num w:numId="16" w16cid:durableId="41515951">
    <w:abstractNumId w:val="14"/>
  </w:num>
  <w:num w:numId="17" w16cid:durableId="1339037898">
    <w:abstractNumId w:val="13"/>
  </w:num>
  <w:num w:numId="18" w16cid:durableId="906500887">
    <w:abstractNumId w:val="15"/>
  </w:num>
  <w:num w:numId="19" w16cid:durableId="1138575870">
    <w:abstractNumId w:val="0"/>
  </w:num>
  <w:num w:numId="20" w16cid:durableId="393310479">
    <w:abstractNumId w:val="20"/>
  </w:num>
  <w:num w:numId="21" w16cid:durableId="1178933739">
    <w:abstractNumId w:val="2"/>
  </w:num>
  <w:num w:numId="22" w16cid:durableId="907884926">
    <w:abstractNumId w:val="47"/>
  </w:num>
  <w:num w:numId="23" w16cid:durableId="165218436">
    <w:abstractNumId w:val="29"/>
  </w:num>
  <w:num w:numId="24" w16cid:durableId="345448903">
    <w:abstractNumId w:val="10"/>
  </w:num>
  <w:num w:numId="25" w16cid:durableId="426772272">
    <w:abstractNumId w:val="48"/>
  </w:num>
  <w:num w:numId="26" w16cid:durableId="248855329">
    <w:abstractNumId w:val="21"/>
  </w:num>
  <w:num w:numId="27" w16cid:durableId="548999099">
    <w:abstractNumId w:val="12"/>
  </w:num>
  <w:num w:numId="28" w16cid:durableId="1133983555">
    <w:abstractNumId w:val="24"/>
  </w:num>
  <w:num w:numId="29" w16cid:durableId="1983802898">
    <w:abstractNumId w:val="35"/>
  </w:num>
  <w:num w:numId="30" w16cid:durableId="1923827799">
    <w:abstractNumId w:val="39"/>
  </w:num>
  <w:num w:numId="31" w16cid:durableId="1765685198">
    <w:abstractNumId w:val="3"/>
  </w:num>
  <w:num w:numId="32" w16cid:durableId="242837789">
    <w:abstractNumId w:val="26"/>
  </w:num>
  <w:num w:numId="33" w16cid:durableId="1646008657">
    <w:abstractNumId w:val="52"/>
  </w:num>
  <w:num w:numId="34" w16cid:durableId="428549938">
    <w:abstractNumId w:val="36"/>
  </w:num>
  <w:num w:numId="35" w16cid:durableId="833297761">
    <w:abstractNumId w:val="30"/>
  </w:num>
  <w:num w:numId="36" w16cid:durableId="560605344">
    <w:abstractNumId w:val="18"/>
  </w:num>
  <w:num w:numId="37" w16cid:durableId="1944150402">
    <w:abstractNumId w:val="37"/>
  </w:num>
  <w:num w:numId="38" w16cid:durableId="1570574809">
    <w:abstractNumId w:val="45"/>
  </w:num>
  <w:num w:numId="39" w16cid:durableId="39987078">
    <w:abstractNumId w:val="41"/>
  </w:num>
  <w:num w:numId="40" w16cid:durableId="811676441">
    <w:abstractNumId w:val="5"/>
  </w:num>
  <w:num w:numId="41" w16cid:durableId="1814443074">
    <w:abstractNumId w:val="53"/>
  </w:num>
  <w:num w:numId="42" w16cid:durableId="923614712">
    <w:abstractNumId w:val="32"/>
  </w:num>
  <w:num w:numId="43" w16cid:durableId="579023441">
    <w:abstractNumId w:val="4"/>
  </w:num>
  <w:num w:numId="44" w16cid:durableId="1483742171">
    <w:abstractNumId w:val="22"/>
  </w:num>
  <w:num w:numId="45" w16cid:durableId="1408311071">
    <w:abstractNumId w:val="44"/>
  </w:num>
  <w:num w:numId="46" w16cid:durableId="235870843">
    <w:abstractNumId w:val="7"/>
  </w:num>
  <w:num w:numId="47" w16cid:durableId="961611090">
    <w:abstractNumId w:val="46"/>
  </w:num>
  <w:num w:numId="48" w16cid:durableId="1594432277">
    <w:abstractNumId w:val="42"/>
  </w:num>
  <w:num w:numId="49" w16cid:durableId="1957364756">
    <w:abstractNumId w:val="33"/>
  </w:num>
  <w:num w:numId="50" w16cid:durableId="1733849425">
    <w:abstractNumId w:val="49"/>
  </w:num>
  <w:num w:numId="51" w16cid:durableId="497770941">
    <w:abstractNumId w:val="51"/>
  </w:num>
  <w:num w:numId="52" w16cid:durableId="67004031">
    <w:abstractNumId w:val="38"/>
  </w:num>
  <w:num w:numId="53" w16cid:durableId="1700085218">
    <w:abstractNumId w:val="17"/>
  </w:num>
  <w:num w:numId="54" w16cid:durableId="534734928">
    <w:abstractNumId w:val="50"/>
  </w:num>
  <w:num w:numId="55" w16cid:durableId="987589183">
    <w:abstractNumId w:val="34"/>
  </w:num>
  <w:num w:numId="56" w16cid:durableId="1457069629">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AE0"/>
    <w:rsid w:val="00006F60"/>
    <w:rsid w:val="0001096A"/>
    <w:rsid w:val="00011197"/>
    <w:rsid w:val="00015FE8"/>
    <w:rsid w:val="00054F9F"/>
    <w:rsid w:val="00056264"/>
    <w:rsid w:val="00060BA4"/>
    <w:rsid w:val="000629E4"/>
    <w:rsid w:val="000659F7"/>
    <w:rsid w:val="00073BDF"/>
    <w:rsid w:val="0008149B"/>
    <w:rsid w:val="000818F0"/>
    <w:rsid w:val="00082F6C"/>
    <w:rsid w:val="000868A5"/>
    <w:rsid w:val="0009221E"/>
    <w:rsid w:val="00092A9D"/>
    <w:rsid w:val="000A184A"/>
    <w:rsid w:val="000C4FE7"/>
    <w:rsid w:val="000D0B31"/>
    <w:rsid w:val="000D2E6F"/>
    <w:rsid w:val="000D793F"/>
    <w:rsid w:val="000E10F0"/>
    <w:rsid w:val="000E1B8F"/>
    <w:rsid w:val="000E1F04"/>
    <w:rsid w:val="000E43CF"/>
    <w:rsid w:val="000F01D8"/>
    <w:rsid w:val="001028D1"/>
    <w:rsid w:val="00103AA2"/>
    <w:rsid w:val="00105E9A"/>
    <w:rsid w:val="00106C80"/>
    <w:rsid w:val="00112D35"/>
    <w:rsid w:val="00116274"/>
    <w:rsid w:val="0011635B"/>
    <w:rsid w:val="00120EDB"/>
    <w:rsid w:val="00121E9A"/>
    <w:rsid w:val="001256A1"/>
    <w:rsid w:val="001443CB"/>
    <w:rsid w:val="001503C8"/>
    <w:rsid w:val="001525D1"/>
    <w:rsid w:val="0016118F"/>
    <w:rsid w:val="001639B2"/>
    <w:rsid w:val="00172FDB"/>
    <w:rsid w:val="00176E03"/>
    <w:rsid w:val="00177F29"/>
    <w:rsid w:val="00181F77"/>
    <w:rsid w:val="00192686"/>
    <w:rsid w:val="00193C9B"/>
    <w:rsid w:val="001B15E9"/>
    <w:rsid w:val="001B1A2D"/>
    <w:rsid w:val="001B39D7"/>
    <w:rsid w:val="001B6C7F"/>
    <w:rsid w:val="001C1AE4"/>
    <w:rsid w:val="001C4120"/>
    <w:rsid w:val="001E4C31"/>
    <w:rsid w:val="001E592D"/>
    <w:rsid w:val="001F0C01"/>
    <w:rsid w:val="002005BF"/>
    <w:rsid w:val="002005D8"/>
    <w:rsid w:val="00202C99"/>
    <w:rsid w:val="002057E5"/>
    <w:rsid w:val="0023387B"/>
    <w:rsid w:val="00237137"/>
    <w:rsid w:val="002473D5"/>
    <w:rsid w:val="002624C0"/>
    <w:rsid w:val="00262574"/>
    <w:rsid w:val="00271B4D"/>
    <w:rsid w:val="002752E7"/>
    <w:rsid w:val="002828C7"/>
    <w:rsid w:val="00284523"/>
    <w:rsid w:val="002917E6"/>
    <w:rsid w:val="00294210"/>
    <w:rsid w:val="00294375"/>
    <w:rsid w:val="00297E99"/>
    <w:rsid w:val="002B4BC8"/>
    <w:rsid w:val="002B6436"/>
    <w:rsid w:val="002B69ED"/>
    <w:rsid w:val="002C29DD"/>
    <w:rsid w:val="002C611F"/>
    <w:rsid w:val="002D3D85"/>
    <w:rsid w:val="002D4240"/>
    <w:rsid w:val="002E0B12"/>
    <w:rsid w:val="002E4D2A"/>
    <w:rsid w:val="002E793B"/>
    <w:rsid w:val="002F60D3"/>
    <w:rsid w:val="002F6101"/>
    <w:rsid w:val="00300BE1"/>
    <w:rsid w:val="00320E4E"/>
    <w:rsid w:val="003214A8"/>
    <w:rsid w:val="00322AE0"/>
    <w:rsid w:val="00327873"/>
    <w:rsid w:val="00343AB7"/>
    <w:rsid w:val="00345D94"/>
    <w:rsid w:val="003466E4"/>
    <w:rsid w:val="0036117D"/>
    <w:rsid w:val="00362E98"/>
    <w:rsid w:val="00364E05"/>
    <w:rsid w:val="00371AFB"/>
    <w:rsid w:val="003812F8"/>
    <w:rsid w:val="00381D66"/>
    <w:rsid w:val="00383951"/>
    <w:rsid w:val="003843B7"/>
    <w:rsid w:val="003864F4"/>
    <w:rsid w:val="00395627"/>
    <w:rsid w:val="003A18D4"/>
    <w:rsid w:val="003A53EF"/>
    <w:rsid w:val="003B37E8"/>
    <w:rsid w:val="003C1EEB"/>
    <w:rsid w:val="003C6C2C"/>
    <w:rsid w:val="003D5B90"/>
    <w:rsid w:val="003D7EAC"/>
    <w:rsid w:val="003E68C3"/>
    <w:rsid w:val="003E74E5"/>
    <w:rsid w:val="003F4609"/>
    <w:rsid w:val="004168CC"/>
    <w:rsid w:val="00420ADB"/>
    <w:rsid w:val="00421A10"/>
    <w:rsid w:val="00431C10"/>
    <w:rsid w:val="00431F06"/>
    <w:rsid w:val="00434646"/>
    <w:rsid w:val="004462E6"/>
    <w:rsid w:val="004466D6"/>
    <w:rsid w:val="00446D09"/>
    <w:rsid w:val="004617F9"/>
    <w:rsid w:val="00462634"/>
    <w:rsid w:val="00467EDB"/>
    <w:rsid w:val="0047266A"/>
    <w:rsid w:val="00474578"/>
    <w:rsid w:val="004764EB"/>
    <w:rsid w:val="00485A8E"/>
    <w:rsid w:val="00492A04"/>
    <w:rsid w:val="00497ADE"/>
    <w:rsid w:val="004A2423"/>
    <w:rsid w:val="004B01E4"/>
    <w:rsid w:val="004B0858"/>
    <w:rsid w:val="004B20F4"/>
    <w:rsid w:val="004B6A72"/>
    <w:rsid w:val="004C41E6"/>
    <w:rsid w:val="004C69A9"/>
    <w:rsid w:val="004D3331"/>
    <w:rsid w:val="004E05A1"/>
    <w:rsid w:val="004E0F27"/>
    <w:rsid w:val="004E2C2F"/>
    <w:rsid w:val="004E4B38"/>
    <w:rsid w:val="004E4FE4"/>
    <w:rsid w:val="004F367D"/>
    <w:rsid w:val="004F5A18"/>
    <w:rsid w:val="005105D4"/>
    <w:rsid w:val="00511947"/>
    <w:rsid w:val="0051779D"/>
    <w:rsid w:val="0052123A"/>
    <w:rsid w:val="00522BED"/>
    <w:rsid w:val="005256CE"/>
    <w:rsid w:val="005256E8"/>
    <w:rsid w:val="005340CC"/>
    <w:rsid w:val="00547177"/>
    <w:rsid w:val="00547594"/>
    <w:rsid w:val="00556A70"/>
    <w:rsid w:val="00560BB9"/>
    <w:rsid w:val="00566D61"/>
    <w:rsid w:val="00575747"/>
    <w:rsid w:val="00581462"/>
    <w:rsid w:val="00585751"/>
    <w:rsid w:val="0058652D"/>
    <w:rsid w:val="005A0D2A"/>
    <w:rsid w:val="005A203D"/>
    <w:rsid w:val="005A46AA"/>
    <w:rsid w:val="005B240D"/>
    <w:rsid w:val="005B3D8A"/>
    <w:rsid w:val="005B51FA"/>
    <w:rsid w:val="005C03C6"/>
    <w:rsid w:val="005D0277"/>
    <w:rsid w:val="005F4681"/>
    <w:rsid w:val="00602732"/>
    <w:rsid w:val="006050D1"/>
    <w:rsid w:val="006055B9"/>
    <w:rsid w:val="00606213"/>
    <w:rsid w:val="0061247D"/>
    <w:rsid w:val="006208AF"/>
    <w:rsid w:val="00633381"/>
    <w:rsid w:val="00655C04"/>
    <w:rsid w:val="00657BA5"/>
    <w:rsid w:val="00660F20"/>
    <w:rsid w:val="00663E3E"/>
    <w:rsid w:val="00663FC0"/>
    <w:rsid w:val="00666CE9"/>
    <w:rsid w:val="00680640"/>
    <w:rsid w:val="00684125"/>
    <w:rsid w:val="00684A1D"/>
    <w:rsid w:val="006974B1"/>
    <w:rsid w:val="006974FF"/>
    <w:rsid w:val="006977A8"/>
    <w:rsid w:val="006A10ED"/>
    <w:rsid w:val="006A6B38"/>
    <w:rsid w:val="006B1A4F"/>
    <w:rsid w:val="006B73F7"/>
    <w:rsid w:val="006C3E45"/>
    <w:rsid w:val="006C485B"/>
    <w:rsid w:val="006C7A08"/>
    <w:rsid w:val="006D2BF0"/>
    <w:rsid w:val="006D4F65"/>
    <w:rsid w:val="006D7A01"/>
    <w:rsid w:val="006F1E14"/>
    <w:rsid w:val="006F35F4"/>
    <w:rsid w:val="006F4A2A"/>
    <w:rsid w:val="006F69ED"/>
    <w:rsid w:val="00714B37"/>
    <w:rsid w:val="00717F30"/>
    <w:rsid w:val="00721216"/>
    <w:rsid w:val="007319CE"/>
    <w:rsid w:val="00731D78"/>
    <w:rsid w:val="00731FE9"/>
    <w:rsid w:val="007374EC"/>
    <w:rsid w:val="0076719A"/>
    <w:rsid w:val="00773662"/>
    <w:rsid w:val="00783A71"/>
    <w:rsid w:val="007865C3"/>
    <w:rsid w:val="007A6A08"/>
    <w:rsid w:val="007B1A63"/>
    <w:rsid w:val="007C4A90"/>
    <w:rsid w:val="007D019E"/>
    <w:rsid w:val="007D3EFE"/>
    <w:rsid w:val="00802995"/>
    <w:rsid w:val="0081386B"/>
    <w:rsid w:val="00813ADF"/>
    <w:rsid w:val="008228DA"/>
    <w:rsid w:val="008361E9"/>
    <w:rsid w:val="00847649"/>
    <w:rsid w:val="008534EB"/>
    <w:rsid w:val="008548C7"/>
    <w:rsid w:val="008607FE"/>
    <w:rsid w:val="008645BD"/>
    <w:rsid w:val="00872A01"/>
    <w:rsid w:val="00876FD5"/>
    <w:rsid w:val="008939CA"/>
    <w:rsid w:val="00893A31"/>
    <w:rsid w:val="00894151"/>
    <w:rsid w:val="00895860"/>
    <w:rsid w:val="00896820"/>
    <w:rsid w:val="008A0CB6"/>
    <w:rsid w:val="008B1A72"/>
    <w:rsid w:val="008B5F3E"/>
    <w:rsid w:val="008C27AF"/>
    <w:rsid w:val="008C2E1C"/>
    <w:rsid w:val="008C3BE2"/>
    <w:rsid w:val="008D7154"/>
    <w:rsid w:val="008D77A3"/>
    <w:rsid w:val="008E2BDA"/>
    <w:rsid w:val="008E528E"/>
    <w:rsid w:val="008F3AF6"/>
    <w:rsid w:val="0090021F"/>
    <w:rsid w:val="009016B1"/>
    <w:rsid w:val="00903D29"/>
    <w:rsid w:val="009117AA"/>
    <w:rsid w:val="0091289F"/>
    <w:rsid w:val="00912CC9"/>
    <w:rsid w:val="00917A33"/>
    <w:rsid w:val="00930E4A"/>
    <w:rsid w:val="00941074"/>
    <w:rsid w:val="009460D7"/>
    <w:rsid w:val="00974E6A"/>
    <w:rsid w:val="009802C4"/>
    <w:rsid w:val="0098103B"/>
    <w:rsid w:val="0098156F"/>
    <w:rsid w:val="00984B22"/>
    <w:rsid w:val="009874EA"/>
    <w:rsid w:val="009913A3"/>
    <w:rsid w:val="009951D1"/>
    <w:rsid w:val="009B16A4"/>
    <w:rsid w:val="009B4459"/>
    <w:rsid w:val="009B61ED"/>
    <w:rsid w:val="009C045D"/>
    <w:rsid w:val="009C340A"/>
    <w:rsid w:val="009D0916"/>
    <w:rsid w:val="009E5C9D"/>
    <w:rsid w:val="009E5D4F"/>
    <w:rsid w:val="009E6283"/>
    <w:rsid w:val="00A0224F"/>
    <w:rsid w:val="00A06C57"/>
    <w:rsid w:val="00A06E59"/>
    <w:rsid w:val="00A117A2"/>
    <w:rsid w:val="00A27B36"/>
    <w:rsid w:val="00A3138C"/>
    <w:rsid w:val="00A502DE"/>
    <w:rsid w:val="00A5454B"/>
    <w:rsid w:val="00A54DB0"/>
    <w:rsid w:val="00A560E1"/>
    <w:rsid w:val="00A63403"/>
    <w:rsid w:val="00A70839"/>
    <w:rsid w:val="00A73A11"/>
    <w:rsid w:val="00A74043"/>
    <w:rsid w:val="00A7487B"/>
    <w:rsid w:val="00A758F8"/>
    <w:rsid w:val="00A7630B"/>
    <w:rsid w:val="00A76D29"/>
    <w:rsid w:val="00A806AE"/>
    <w:rsid w:val="00A8426D"/>
    <w:rsid w:val="00A946BC"/>
    <w:rsid w:val="00AA465F"/>
    <w:rsid w:val="00AC2814"/>
    <w:rsid w:val="00AC3349"/>
    <w:rsid w:val="00AD0EF9"/>
    <w:rsid w:val="00AD2153"/>
    <w:rsid w:val="00AD319E"/>
    <w:rsid w:val="00AD56FD"/>
    <w:rsid w:val="00AD64E1"/>
    <w:rsid w:val="00AD77B2"/>
    <w:rsid w:val="00AE6234"/>
    <w:rsid w:val="00AF31A9"/>
    <w:rsid w:val="00AF365A"/>
    <w:rsid w:val="00AF7E0E"/>
    <w:rsid w:val="00B12AF9"/>
    <w:rsid w:val="00B23A81"/>
    <w:rsid w:val="00B276B3"/>
    <w:rsid w:val="00B46C53"/>
    <w:rsid w:val="00B932F7"/>
    <w:rsid w:val="00B9354A"/>
    <w:rsid w:val="00B9638A"/>
    <w:rsid w:val="00B96E24"/>
    <w:rsid w:val="00BB0DF0"/>
    <w:rsid w:val="00BB67DC"/>
    <w:rsid w:val="00BC5C97"/>
    <w:rsid w:val="00BD4253"/>
    <w:rsid w:val="00BD7FF7"/>
    <w:rsid w:val="00BE2346"/>
    <w:rsid w:val="00BE29F7"/>
    <w:rsid w:val="00BE4977"/>
    <w:rsid w:val="00BE7CB5"/>
    <w:rsid w:val="00BF42AE"/>
    <w:rsid w:val="00BF73AA"/>
    <w:rsid w:val="00C0030C"/>
    <w:rsid w:val="00C0522F"/>
    <w:rsid w:val="00C07BB7"/>
    <w:rsid w:val="00C17C90"/>
    <w:rsid w:val="00C23D9A"/>
    <w:rsid w:val="00C43F0E"/>
    <w:rsid w:val="00C474A8"/>
    <w:rsid w:val="00C5093B"/>
    <w:rsid w:val="00C539AD"/>
    <w:rsid w:val="00C61B3F"/>
    <w:rsid w:val="00C62747"/>
    <w:rsid w:val="00C66BF0"/>
    <w:rsid w:val="00C75186"/>
    <w:rsid w:val="00C76DA8"/>
    <w:rsid w:val="00C779AF"/>
    <w:rsid w:val="00C8177D"/>
    <w:rsid w:val="00C838C2"/>
    <w:rsid w:val="00C83C9D"/>
    <w:rsid w:val="00C8565B"/>
    <w:rsid w:val="00C868EF"/>
    <w:rsid w:val="00C920B0"/>
    <w:rsid w:val="00C94772"/>
    <w:rsid w:val="00C97F85"/>
    <w:rsid w:val="00CA3F30"/>
    <w:rsid w:val="00CA5960"/>
    <w:rsid w:val="00CB0E9D"/>
    <w:rsid w:val="00CB1255"/>
    <w:rsid w:val="00CB5D0F"/>
    <w:rsid w:val="00CB7D20"/>
    <w:rsid w:val="00CC4101"/>
    <w:rsid w:val="00CD3837"/>
    <w:rsid w:val="00CD6194"/>
    <w:rsid w:val="00CE5FCB"/>
    <w:rsid w:val="00CF32B5"/>
    <w:rsid w:val="00CF46FD"/>
    <w:rsid w:val="00CF625C"/>
    <w:rsid w:val="00D03CF5"/>
    <w:rsid w:val="00D03E97"/>
    <w:rsid w:val="00D04563"/>
    <w:rsid w:val="00D06594"/>
    <w:rsid w:val="00D12BCB"/>
    <w:rsid w:val="00D13245"/>
    <w:rsid w:val="00D30494"/>
    <w:rsid w:val="00D34B7B"/>
    <w:rsid w:val="00D4072A"/>
    <w:rsid w:val="00D40BDC"/>
    <w:rsid w:val="00D4206C"/>
    <w:rsid w:val="00D4685B"/>
    <w:rsid w:val="00D475A1"/>
    <w:rsid w:val="00D52CFF"/>
    <w:rsid w:val="00D5699C"/>
    <w:rsid w:val="00D62BA8"/>
    <w:rsid w:val="00D65169"/>
    <w:rsid w:val="00D71B0C"/>
    <w:rsid w:val="00D72331"/>
    <w:rsid w:val="00D92B09"/>
    <w:rsid w:val="00DA24DB"/>
    <w:rsid w:val="00DA2968"/>
    <w:rsid w:val="00DA6471"/>
    <w:rsid w:val="00DA7CEC"/>
    <w:rsid w:val="00DC7351"/>
    <w:rsid w:val="00DD2C32"/>
    <w:rsid w:val="00DF4824"/>
    <w:rsid w:val="00DF5DA9"/>
    <w:rsid w:val="00E01242"/>
    <w:rsid w:val="00E017FB"/>
    <w:rsid w:val="00E03DC0"/>
    <w:rsid w:val="00E055A7"/>
    <w:rsid w:val="00E0653A"/>
    <w:rsid w:val="00E11D74"/>
    <w:rsid w:val="00E137FE"/>
    <w:rsid w:val="00E3341B"/>
    <w:rsid w:val="00E3614B"/>
    <w:rsid w:val="00E37893"/>
    <w:rsid w:val="00E37D45"/>
    <w:rsid w:val="00E37EFF"/>
    <w:rsid w:val="00E50A33"/>
    <w:rsid w:val="00E510FD"/>
    <w:rsid w:val="00E52893"/>
    <w:rsid w:val="00E53BC7"/>
    <w:rsid w:val="00E65CA4"/>
    <w:rsid w:val="00E760B3"/>
    <w:rsid w:val="00E80A0A"/>
    <w:rsid w:val="00E8264B"/>
    <w:rsid w:val="00E84A16"/>
    <w:rsid w:val="00E92394"/>
    <w:rsid w:val="00E9306B"/>
    <w:rsid w:val="00E9742E"/>
    <w:rsid w:val="00EA20E6"/>
    <w:rsid w:val="00EA37BF"/>
    <w:rsid w:val="00EA756A"/>
    <w:rsid w:val="00EA7633"/>
    <w:rsid w:val="00EC4CA9"/>
    <w:rsid w:val="00EC68FA"/>
    <w:rsid w:val="00ED7693"/>
    <w:rsid w:val="00EE3DDF"/>
    <w:rsid w:val="00EE4ED9"/>
    <w:rsid w:val="00EE6221"/>
    <w:rsid w:val="00F03CCA"/>
    <w:rsid w:val="00F117AF"/>
    <w:rsid w:val="00F14C2F"/>
    <w:rsid w:val="00F164B4"/>
    <w:rsid w:val="00F175AA"/>
    <w:rsid w:val="00F21F6B"/>
    <w:rsid w:val="00F24616"/>
    <w:rsid w:val="00F25F4B"/>
    <w:rsid w:val="00F26977"/>
    <w:rsid w:val="00F50523"/>
    <w:rsid w:val="00F74A09"/>
    <w:rsid w:val="00F7689A"/>
    <w:rsid w:val="00F77908"/>
    <w:rsid w:val="00F82179"/>
    <w:rsid w:val="00F8265C"/>
    <w:rsid w:val="00F87FBC"/>
    <w:rsid w:val="00F904AB"/>
    <w:rsid w:val="00FA3C3E"/>
    <w:rsid w:val="00FA5997"/>
    <w:rsid w:val="00FA5D70"/>
    <w:rsid w:val="00FC47F3"/>
    <w:rsid w:val="00FC4FDD"/>
    <w:rsid w:val="00FD0502"/>
    <w:rsid w:val="00FD5865"/>
    <w:rsid w:val="00FE09CE"/>
    <w:rsid w:val="00FF068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5E6FF73"/>
  <w15:chartTrackingRefBased/>
  <w15:docId w15:val="{A8DA8A34-1DC7-4805-B3C3-270898682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AB7"/>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22AE0"/>
    <w:pPr>
      <w:tabs>
        <w:tab w:val="center" w:pos="4252"/>
        <w:tab w:val="right" w:pos="8504"/>
      </w:tabs>
    </w:pPr>
  </w:style>
  <w:style w:type="character" w:customStyle="1" w:styleId="EncabezadoCar">
    <w:name w:val="Encabezado Car"/>
    <w:basedOn w:val="Fuentedeprrafopredeter"/>
    <w:link w:val="Encabezado"/>
    <w:rsid w:val="00322AE0"/>
    <w:rPr>
      <w:rFonts w:ascii="Times New Roman" w:eastAsia="Times New Roman" w:hAnsi="Times New Roman" w:cs="Times New Roman"/>
      <w:sz w:val="20"/>
      <w:szCs w:val="20"/>
      <w:lang w:eastAsia="es-ES"/>
    </w:rPr>
  </w:style>
  <w:style w:type="character" w:styleId="Hipervnculo">
    <w:name w:val="Hyperlink"/>
    <w:rsid w:val="00322AE0"/>
    <w:rPr>
      <w:color w:val="0000FF"/>
      <w:u w:val="single"/>
    </w:rPr>
  </w:style>
  <w:style w:type="paragraph" w:styleId="Piedepgina">
    <w:name w:val="footer"/>
    <w:basedOn w:val="Normal"/>
    <w:link w:val="PiedepginaCar"/>
    <w:uiPriority w:val="99"/>
    <w:rsid w:val="00322AE0"/>
    <w:pPr>
      <w:tabs>
        <w:tab w:val="center" w:pos="4252"/>
        <w:tab w:val="right" w:pos="8504"/>
      </w:tabs>
    </w:pPr>
  </w:style>
  <w:style w:type="character" w:customStyle="1" w:styleId="PiedepginaCar">
    <w:name w:val="Pie de página Car"/>
    <w:basedOn w:val="Fuentedeprrafopredeter"/>
    <w:link w:val="Piedepgina"/>
    <w:uiPriority w:val="99"/>
    <w:rsid w:val="00322AE0"/>
    <w:rPr>
      <w:rFonts w:ascii="Times New Roman" w:eastAsia="Times New Roman" w:hAnsi="Times New Roman" w:cs="Times New Roman"/>
      <w:sz w:val="20"/>
      <w:szCs w:val="20"/>
      <w:lang w:eastAsia="es-ES"/>
    </w:rPr>
  </w:style>
  <w:style w:type="paragraph" w:styleId="Prrafodelista">
    <w:name w:val="List Paragraph"/>
    <w:basedOn w:val="Normal"/>
    <w:uiPriority w:val="1"/>
    <w:qFormat/>
    <w:rsid w:val="00322AE0"/>
    <w:pPr>
      <w:ind w:left="720"/>
      <w:contextualSpacing/>
    </w:pPr>
    <w:rPr>
      <w:sz w:val="24"/>
      <w:szCs w:val="24"/>
    </w:rPr>
  </w:style>
  <w:style w:type="paragraph" w:styleId="Textoindependiente">
    <w:name w:val="Body Text"/>
    <w:basedOn w:val="Normal"/>
    <w:link w:val="TextoindependienteCar"/>
    <w:rsid w:val="00322AE0"/>
    <w:pPr>
      <w:spacing w:after="120"/>
    </w:pPr>
    <w:rPr>
      <w:rFonts w:ascii="StoneSans" w:hAnsi="StoneSans"/>
      <w:sz w:val="16"/>
    </w:rPr>
  </w:style>
  <w:style w:type="character" w:customStyle="1" w:styleId="TextoindependienteCar">
    <w:name w:val="Texto independiente Car"/>
    <w:basedOn w:val="Fuentedeprrafopredeter"/>
    <w:link w:val="Textoindependiente"/>
    <w:rsid w:val="00322AE0"/>
    <w:rPr>
      <w:rFonts w:ascii="StoneSans" w:eastAsia="Times New Roman" w:hAnsi="StoneSans" w:cs="Times New Roman"/>
      <w:sz w:val="16"/>
      <w:szCs w:val="20"/>
      <w:lang w:eastAsia="es-ES"/>
    </w:rPr>
  </w:style>
  <w:style w:type="paragraph" w:customStyle="1" w:styleId="Default">
    <w:name w:val="Default"/>
    <w:rsid w:val="00322AE0"/>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322AE0"/>
    <w:pPr>
      <w:suppressAutoHyphens/>
    </w:pPr>
    <w:rPr>
      <w:lang w:val="es-ES" w:eastAsia="zh-CN"/>
    </w:rPr>
  </w:style>
  <w:style w:type="character" w:customStyle="1" w:styleId="TextonotapieCar">
    <w:name w:val="Texto nota pie Car"/>
    <w:basedOn w:val="Fuentedeprrafopredeter"/>
    <w:link w:val="Textonotapie"/>
    <w:uiPriority w:val="99"/>
    <w:semiHidden/>
    <w:rsid w:val="00322AE0"/>
    <w:rPr>
      <w:rFonts w:ascii="Times New Roman" w:eastAsia="Times New Roman" w:hAnsi="Times New Roman" w:cs="Times New Roman"/>
      <w:sz w:val="20"/>
      <w:szCs w:val="20"/>
      <w:lang w:val="es-ES" w:eastAsia="zh-CN"/>
    </w:rPr>
  </w:style>
  <w:style w:type="character" w:styleId="Refdenotaalpie">
    <w:name w:val="footnote reference"/>
    <w:basedOn w:val="Fuentedeprrafopredeter"/>
    <w:uiPriority w:val="99"/>
    <w:semiHidden/>
    <w:unhideWhenUsed/>
    <w:rsid w:val="00322AE0"/>
    <w:rPr>
      <w:vertAlign w:val="superscript"/>
    </w:rPr>
  </w:style>
  <w:style w:type="paragraph" w:styleId="NormalWeb">
    <w:name w:val="Normal (Web)"/>
    <w:basedOn w:val="Normal"/>
    <w:uiPriority w:val="99"/>
    <w:unhideWhenUsed/>
    <w:rsid w:val="00322AE0"/>
    <w:pPr>
      <w:spacing w:before="100" w:beforeAutospacing="1" w:after="100" w:afterAutospacing="1"/>
    </w:pPr>
    <w:rPr>
      <w:sz w:val="24"/>
      <w:szCs w:val="24"/>
      <w:lang w:eastAsia="ca-ES"/>
    </w:rPr>
  </w:style>
  <w:style w:type="character" w:customStyle="1" w:styleId="resalte">
    <w:name w:val="resalte"/>
    <w:basedOn w:val="Fuentedeprrafopredeter"/>
    <w:rsid w:val="00A70839"/>
  </w:style>
  <w:style w:type="character" w:customStyle="1" w:styleId="documentotitulo1">
    <w:name w:val="documentotitulo1"/>
    <w:basedOn w:val="Fuentedeprrafopredeter"/>
    <w:rsid w:val="008D77A3"/>
  </w:style>
  <w:style w:type="character" w:styleId="nfasis">
    <w:name w:val="Emphasis"/>
    <w:basedOn w:val="Fuentedeprrafopredeter"/>
    <w:uiPriority w:val="20"/>
    <w:qFormat/>
    <w:rsid w:val="008D77A3"/>
    <w:rPr>
      <w:i/>
      <w:iCs/>
    </w:rPr>
  </w:style>
  <w:style w:type="character" w:styleId="Textoennegrita">
    <w:name w:val="Strong"/>
    <w:basedOn w:val="Fuentedeprrafopredeter"/>
    <w:uiPriority w:val="22"/>
    <w:qFormat/>
    <w:rsid w:val="008D77A3"/>
    <w:rPr>
      <w:b/>
      <w:bCs/>
    </w:rPr>
  </w:style>
  <w:style w:type="character" w:styleId="Hipervnculovisitado">
    <w:name w:val="FollowedHyperlink"/>
    <w:basedOn w:val="Fuentedeprrafopredeter"/>
    <w:uiPriority w:val="99"/>
    <w:semiHidden/>
    <w:unhideWhenUsed/>
    <w:rsid w:val="004466D6"/>
    <w:rPr>
      <w:color w:val="954F72" w:themeColor="followedHyperlink"/>
      <w:u w:val="single"/>
    </w:rPr>
  </w:style>
  <w:style w:type="character" w:styleId="Mencinsinresolver">
    <w:name w:val="Unresolved Mention"/>
    <w:basedOn w:val="Fuentedeprrafopredeter"/>
    <w:uiPriority w:val="99"/>
    <w:semiHidden/>
    <w:unhideWhenUsed/>
    <w:rsid w:val="005A203D"/>
    <w:rPr>
      <w:color w:val="605E5C"/>
      <w:shd w:val="clear" w:color="auto" w:fill="E1DFDD"/>
    </w:rPr>
  </w:style>
  <w:style w:type="table" w:styleId="Tablaconcuadrcula">
    <w:name w:val="Table Grid"/>
    <w:basedOn w:val="Tablanormal"/>
    <w:rsid w:val="00E92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D5865"/>
    <w:pPr>
      <w:spacing w:after="0" w:line="240" w:lineRule="auto"/>
    </w:pPr>
    <w:rPr>
      <w:rFonts w:eastAsiaTheme="minorEastAsia"/>
      <w:kern w:val="2"/>
      <w:lang w:val="es-ES" w:eastAsia="es-ES"/>
      <w14:ligatures w14:val="standardContextual"/>
    </w:r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783A71"/>
    <w:rPr>
      <w:sz w:val="16"/>
      <w:szCs w:val="16"/>
    </w:rPr>
  </w:style>
  <w:style w:type="paragraph" w:styleId="Textocomentario">
    <w:name w:val="annotation text"/>
    <w:basedOn w:val="Normal"/>
    <w:link w:val="TextocomentarioCar"/>
    <w:uiPriority w:val="99"/>
    <w:semiHidden/>
    <w:unhideWhenUsed/>
    <w:rsid w:val="00783A71"/>
  </w:style>
  <w:style w:type="character" w:customStyle="1" w:styleId="TextocomentarioCar">
    <w:name w:val="Texto comentario Car"/>
    <w:basedOn w:val="Fuentedeprrafopredeter"/>
    <w:link w:val="Textocomentario"/>
    <w:uiPriority w:val="99"/>
    <w:semiHidden/>
    <w:rsid w:val="00783A71"/>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83A71"/>
    <w:rPr>
      <w:b/>
      <w:bCs/>
    </w:rPr>
  </w:style>
  <w:style w:type="character" w:customStyle="1" w:styleId="AsuntodelcomentarioCar">
    <w:name w:val="Asunto del comentario Car"/>
    <w:basedOn w:val="TextocomentarioCar"/>
    <w:link w:val="Asuntodelcomentario"/>
    <w:uiPriority w:val="99"/>
    <w:semiHidden/>
    <w:rsid w:val="00783A71"/>
    <w:rPr>
      <w:rFonts w:ascii="Times New Roman" w:eastAsia="Times New Roman" w:hAnsi="Times New Roman" w:cs="Times New Roman"/>
      <w:b/>
      <w:bCs/>
      <w:sz w:val="20"/>
      <w:szCs w:val="20"/>
      <w:lang w:eastAsia="es-ES"/>
    </w:rPr>
  </w:style>
  <w:style w:type="paragraph" w:customStyle="1" w:styleId="TableParagraph">
    <w:name w:val="Table Paragraph"/>
    <w:basedOn w:val="Normal"/>
    <w:uiPriority w:val="1"/>
    <w:qFormat/>
    <w:rsid w:val="00C61B3F"/>
    <w:pPr>
      <w:widowControl w:val="0"/>
      <w:autoSpaceDE w:val="0"/>
      <w:autoSpaceDN w:val="0"/>
    </w:pPr>
    <w:rPr>
      <w:rFonts w:ascii="Verdana" w:eastAsia="Verdana" w:hAnsi="Verdana" w:cs="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03679">
      <w:bodyDiv w:val="1"/>
      <w:marLeft w:val="0"/>
      <w:marRight w:val="0"/>
      <w:marTop w:val="0"/>
      <w:marBottom w:val="0"/>
      <w:divBdr>
        <w:top w:val="none" w:sz="0" w:space="0" w:color="auto"/>
        <w:left w:val="none" w:sz="0" w:space="0" w:color="auto"/>
        <w:bottom w:val="none" w:sz="0" w:space="0" w:color="auto"/>
        <w:right w:val="none" w:sz="0" w:space="0" w:color="auto"/>
      </w:divBdr>
    </w:div>
    <w:div w:id="99760252">
      <w:bodyDiv w:val="1"/>
      <w:marLeft w:val="0"/>
      <w:marRight w:val="0"/>
      <w:marTop w:val="0"/>
      <w:marBottom w:val="0"/>
      <w:divBdr>
        <w:top w:val="none" w:sz="0" w:space="0" w:color="auto"/>
        <w:left w:val="none" w:sz="0" w:space="0" w:color="auto"/>
        <w:bottom w:val="none" w:sz="0" w:space="0" w:color="auto"/>
        <w:right w:val="none" w:sz="0" w:space="0" w:color="auto"/>
      </w:divBdr>
    </w:div>
    <w:div w:id="116531138">
      <w:bodyDiv w:val="1"/>
      <w:marLeft w:val="0"/>
      <w:marRight w:val="0"/>
      <w:marTop w:val="0"/>
      <w:marBottom w:val="0"/>
      <w:divBdr>
        <w:top w:val="none" w:sz="0" w:space="0" w:color="auto"/>
        <w:left w:val="none" w:sz="0" w:space="0" w:color="auto"/>
        <w:bottom w:val="none" w:sz="0" w:space="0" w:color="auto"/>
        <w:right w:val="none" w:sz="0" w:space="0" w:color="auto"/>
      </w:divBdr>
    </w:div>
    <w:div w:id="128088714">
      <w:bodyDiv w:val="1"/>
      <w:marLeft w:val="0"/>
      <w:marRight w:val="0"/>
      <w:marTop w:val="0"/>
      <w:marBottom w:val="0"/>
      <w:divBdr>
        <w:top w:val="none" w:sz="0" w:space="0" w:color="auto"/>
        <w:left w:val="none" w:sz="0" w:space="0" w:color="auto"/>
        <w:bottom w:val="none" w:sz="0" w:space="0" w:color="auto"/>
        <w:right w:val="none" w:sz="0" w:space="0" w:color="auto"/>
      </w:divBdr>
    </w:div>
    <w:div w:id="157117149">
      <w:bodyDiv w:val="1"/>
      <w:marLeft w:val="0"/>
      <w:marRight w:val="0"/>
      <w:marTop w:val="0"/>
      <w:marBottom w:val="0"/>
      <w:divBdr>
        <w:top w:val="none" w:sz="0" w:space="0" w:color="auto"/>
        <w:left w:val="none" w:sz="0" w:space="0" w:color="auto"/>
        <w:bottom w:val="none" w:sz="0" w:space="0" w:color="auto"/>
        <w:right w:val="none" w:sz="0" w:space="0" w:color="auto"/>
      </w:divBdr>
    </w:div>
    <w:div w:id="181168037">
      <w:bodyDiv w:val="1"/>
      <w:marLeft w:val="0"/>
      <w:marRight w:val="0"/>
      <w:marTop w:val="0"/>
      <w:marBottom w:val="0"/>
      <w:divBdr>
        <w:top w:val="none" w:sz="0" w:space="0" w:color="auto"/>
        <w:left w:val="none" w:sz="0" w:space="0" w:color="auto"/>
        <w:bottom w:val="none" w:sz="0" w:space="0" w:color="auto"/>
        <w:right w:val="none" w:sz="0" w:space="0" w:color="auto"/>
      </w:divBdr>
    </w:div>
    <w:div w:id="181209831">
      <w:bodyDiv w:val="1"/>
      <w:marLeft w:val="0"/>
      <w:marRight w:val="0"/>
      <w:marTop w:val="0"/>
      <w:marBottom w:val="0"/>
      <w:divBdr>
        <w:top w:val="none" w:sz="0" w:space="0" w:color="auto"/>
        <w:left w:val="none" w:sz="0" w:space="0" w:color="auto"/>
        <w:bottom w:val="none" w:sz="0" w:space="0" w:color="auto"/>
        <w:right w:val="none" w:sz="0" w:space="0" w:color="auto"/>
      </w:divBdr>
    </w:div>
    <w:div w:id="209654646">
      <w:bodyDiv w:val="1"/>
      <w:marLeft w:val="0"/>
      <w:marRight w:val="0"/>
      <w:marTop w:val="0"/>
      <w:marBottom w:val="0"/>
      <w:divBdr>
        <w:top w:val="none" w:sz="0" w:space="0" w:color="auto"/>
        <w:left w:val="none" w:sz="0" w:space="0" w:color="auto"/>
        <w:bottom w:val="none" w:sz="0" w:space="0" w:color="auto"/>
        <w:right w:val="none" w:sz="0" w:space="0" w:color="auto"/>
      </w:divBdr>
    </w:div>
    <w:div w:id="223105927">
      <w:bodyDiv w:val="1"/>
      <w:marLeft w:val="0"/>
      <w:marRight w:val="0"/>
      <w:marTop w:val="0"/>
      <w:marBottom w:val="0"/>
      <w:divBdr>
        <w:top w:val="none" w:sz="0" w:space="0" w:color="auto"/>
        <w:left w:val="none" w:sz="0" w:space="0" w:color="auto"/>
        <w:bottom w:val="none" w:sz="0" w:space="0" w:color="auto"/>
        <w:right w:val="none" w:sz="0" w:space="0" w:color="auto"/>
      </w:divBdr>
    </w:div>
    <w:div w:id="233974289">
      <w:bodyDiv w:val="1"/>
      <w:marLeft w:val="0"/>
      <w:marRight w:val="0"/>
      <w:marTop w:val="0"/>
      <w:marBottom w:val="0"/>
      <w:divBdr>
        <w:top w:val="none" w:sz="0" w:space="0" w:color="auto"/>
        <w:left w:val="none" w:sz="0" w:space="0" w:color="auto"/>
        <w:bottom w:val="none" w:sz="0" w:space="0" w:color="auto"/>
        <w:right w:val="none" w:sz="0" w:space="0" w:color="auto"/>
      </w:divBdr>
    </w:div>
    <w:div w:id="250703375">
      <w:bodyDiv w:val="1"/>
      <w:marLeft w:val="0"/>
      <w:marRight w:val="0"/>
      <w:marTop w:val="0"/>
      <w:marBottom w:val="0"/>
      <w:divBdr>
        <w:top w:val="none" w:sz="0" w:space="0" w:color="auto"/>
        <w:left w:val="none" w:sz="0" w:space="0" w:color="auto"/>
        <w:bottom w:val="none" w:sz="0" w:space="0" w:color="auto"/>
        <w:right w:val="none" w:sz="0" w:space="0" w:color="auto"/>
      </w:divBdr>
    </w:div>
    <w:div w:id="300155446">
      <w:bodyDiv w:val="1"/>
      <w:marLeft w:val="0"/>
      <w:marRight w:val="0"/>
      <w:marTop w:val="0"/>
      <w:marBottom w:val="0"/>
      <w:divBdr>
        <w:top w:val="none" w:sz="0" w:space="0" w:color="auto"/>
        <w:left w:val="none" w:sz="0" w:space="0" w:color="auto"/>
        <w:bottom w:val="none" w:sz="0" w:space="0" w:color="auto"/>
        <w:right w:val="none" w:sz="0" w:space="0" w:color="auto"/>
      </w:divBdr>
    </w:div>
    <w:div w:id="315112099">
      <w:bodyDiv w:val="1"/>
      <w:marLeft w:val="0"/>
      <w:marRight w:val="0"/>
      <w:marTop w:val="0"/>
      <w:marBottom w:val="0"/>
      <w:divBdr>
        <w:top w:val="none" w:sz="0" w:space="0" w:color="auto"/>
        <w:left w:val="none" w:sz="0" w:space="0" w:color="auto"/>
        <w:bottom w:val="none" w:sz="0" w:space="0" w:color="auto"/>
        <w:right w:val="none" w:sz="0" w:space="0" w:color="auto"/>
      </w:divBdr>
    </w:div>
    <w:div w:id="323633185">
      <w:bodyDiv w:val="1"/>
      <w:marLeft w:val="0"/>
      <w:marRight w:val="0"/>
      <w:marTop w:val="0"/>
      <w:marBottom w:val="0"/>
      <w:divBdr>
        <w:top w:val="none" w:sz="0" w:space="0" w:color="auto"/>
        <w:left w:val="none" w:sz="0" w:space="0" w:color="auto"/>
        <w:bottom w:val="none" w:sz="0" w:space="0" w:color="auto"/>
        <w:right w:val="none" w:sz="0" w:space="0" w:color="auto"/>
      </w:divBdr>
    </w:div>
    <w:div w:id="402988824">
      <w:bodyDiv w:val="1"/>
      <w:marLeft w:val="0"/>
      <w:marRight w:val="0"/>
      <w:marTop w:val="0"/>
      <w:marBottom w:val="0"/>
      <w:divBdr>
        <w:top w:val="none" w:sz="0" w:space="0" w:color="auto"/>
        <w:left w:val="none" w:sz="0" w:space="0" w:color="auto"/>
        <w:bottom w:val="none" w:sz="0" w:space="0" w:color="auto"/>
        <w:right w:val="none" w:sz="0" w:space="0" w:color="auto"/>
      </w:divBdr>
    </w:div>
    <w:div w:id="512645317">
      <w:bodyDiv w:val="1"/>
      <w:marLeft w:val="0"/>
      <w:marRight w:val="0"/>
      <w:marTop w:val="0"/>
      <w:marBottom w:val="0"/>
      <w:divBdr>
        <w:top w:val="none" w:sz="0" w:space="0" w:color="auto"/>
        <w:left w:val="none" w:sz="0" w:space="0" w:color="auto"/>
        <w:bottom w:val="none" w:sz="0" w:space="0" w:color="auto"/>
        <w:right w:val="none" w:sz="0" w:space="0" w:color="auto"/>
      </w:divBdr>
    </w:div>
    <w:div w:id="541750168">
      <w:bodyDiv w:val="1"/>
      <w:marLeft w:val="0"/>
      <w:marRight w:val="0"/>
      <w:marTop w:val="0"/>
      <w:marBottom w:val="0"/>
      <w:divBdr>
        <w:top w:val="none" w:sz="0" w:space="0" w:color="auto"/>
        <w:left w:val="none" w:sz="0" w:space="0" w:color="auto"/>
        <w:bottom w:val="none" w:sz="0" w:space="0" w:color="auto"/>
        <w:right w:val="none" w:sz="0" w:space="0" w:color="auto"/>
      </w:divBdr>
    </w:div>
    <w:div w:id="582111204">
      <w:bodyDiv w:val="1"/>
      <w:marLeft w:val="0"/>
      <w:marRight w:val="0"/>
      <w:marTop w:val="0"/>
      <w:marBottom w:val="0"/>
      <w:divBdr>
        <w:top w:val="none" w:sz="0" w:space="0" w:color="auto"/>
        <w:left w:val="none" w:sz="0" w:space="0" w:color="auto"/>
        <w:bottom w:val="none" w:sz="0" w:space="0" w:color="auto"/>
        <w:right w:val="none" w:sz="0" w:space="0" w:color="auto"/>
      </w:divBdr>
    </w:div>
    <w:div w:id="600915335">
      <w:bodyDiv w:val="1"/>
      <w:marLeft w:val="0"/>
      <w:marRight w:val="0"/>
      <w:marTop w:val="0"/>
      <w:marBottom w:val="0"/>
      <w:divBdr>
        <w:top w:val="none" w:sz="0" w:space="0" w:color="auto"/>
        <w:left w:val="none" w:sz="0" w:space="0" w:color="auto"/>
        <w:bottom w:val="none" w:sz="0" w:space="0" w:color="auto"/>
        <w:right w:val="none" w:sz="0" w:space="0" w:color="auto"/>
      </w:divBdr>
    </w:div>
    <w:div w:id="665472129">
      <w:bodyDiv w:val="1"/>
      <w:marLeft w:val="0"/>
      <w:marRight w:val="0"/>
      <w:marTop w:val="0"/>
      <w:marBottom w:val="0"/>
      <w:divBdr>
        <w:top w:val="none" w:sz="0" w:space="0" w:color="auto"/>
        <w:left w:val="none" w:sz="0" w:space="0" w:color="auto"/>
        <w:bottom w:val="none" w:sz="0" w:space="0" w:color="auto"/>
        <w:right w:val="none" w:sz="0" w:space="0" w:color="auto"/>
      </w:divBdr>
    </w:div>
    <w:div w:id="707796229">
      <w:bodyDiv w:val="1"/>
      <w:marLeft w:val="0"/>
      <w:marRight w:val="0"/>
      <w:marTop w:val="0"/>
      <w:marBottom w:val="0"/>
      <w:divBdr>
        <w:top w:val="none" w:sz="0" w:space="0" w:color="auto"/>
        <w:left w:val="none" w:sz="0" w:space="0" w:color="auto"/>
        <w:bottom w:val="none" w:sz="0" w:space="0" w:color="auto"/>
        <w:right w:val="none" w:sz="0" w:space="0" w:color="auto"/>
      </w:divBdr>
    </w:div>
    <w:div w:id="747388119">
      <w:bodyDiv w:val="1"/>
      <w:marLeft w:val="0"/>
      <w:marRight w:val="0"/>
      <w:marTop w:val="0"/>
      <w:marBottom w:val="0"/>
      <w:divBdr>
        <w:top w:val="none" w:sz="0" w:space="0" w:color="auto"/>
        <w:left w:val="none" w:sz="0" w:space="0" w:color="auto"/>
        <w:bottom w:val="none" w:sz="0" w:space="0" w:color="auto"/>
        <w:right w:val="none" w:sz="0" w:space="0" w:color="auto"/>
      </w:divBdr>
    </w:div>
    <w:div w:id="811603958">
      <w:bodyDiv w:val="1"/>
      <w:marLeft w:val="0"/>
      <w:marRight w:val="0"/>
      <w:marTop w:val="0"/>
      <w:marBottom w:val="0"/>
      <w:divBdr>
        <w:top w:val="none" w:sz="0" w:space="0" w:color="auto"/>
        <w:left w:val="none" w:sz="0" w:space="0" w:color="auto"/>
        <w:bottom w:val="none" w:sz="0" w:space="0" w:color="auto"/>
        <w:right w:val="none" w:sz="0" w:space="0" w:color="auto"/>
      </w:divBdr>
    </w:div>
    <w:div w:id="816990442">
      <w:bodyDiv w:val="1"/>
      <w:marLeft w:val="0"/>
      <w:marRight w:val="0"/>
      <w:marTop w:val="0"/>
      <w:marBottom w:val="0"/>
      <w:divBdr>
        <w:top w:val="none" w:sz="0" w:space="0" w:color="auto"/>
        <w:left w:val="none" w:sz="0" w:space="0" w:color="auto"/>
        <w:bottom w:val="none" w:sz="0" w:space="0" w:color="auto"/>
        <w:right w:val="none" w:sz="0" w:space="0" w:color="auto"/>
      </w:divBdr>
    </w:div>
    <w:div w:id="827133646">
      <w:bodyDiv w:val="1"/>
      <w:marLeft w:val="0"/>
      <w:marRight w:val="0"/>
      <w:marTop w:val="0"/>
      <w:marBottom w:val="0"/>
      <w:divBdr>
        <w:top w:val="none" w:sz="0" w:space="0" w:color="auto"/>
        <w:left w:val="none" w:sz="0" w:space="0" w:color="auto"/>
        <w:bottom w:val="none" w:sz="0" w:space="0" w:color="auto"/>
        <w:right w:val="none" w:sz="0" w:space="0" w:color="auto"/>
      </w:divBdr>
    </w:div>
    <w:div w:id="1073434772">
      <w:bodyDiv w:val="1"/>
      <w:marLeft w:val="0"/>
      <w:marRight w:val="0"/>
      <w:marTop w:val="0"/>
      <w:marBottom w:val="0"/>
      <w:divBdr>
        <w:top w:val="none" w:sz="0" w:space="0" w:color="auto"/>
        <w:left w:val="none" w:sz="0" w:space="0" w:color="auto"/>
        <w:bottom w:val="none" w:sz="0" w:space="0" w:color="auto"/>
        <w:right w:val="none" w:sz="0" w:space="0" w:color="auto"/>
      </w:divBdr>
    </w:div>
    <w:div w:id="1105081554">
      <w:bodyDiv w:val="1"/>
      <w:marLeft w:val="0"/>
      <w:marRight w:val="0"/>
      <w:marTop w:val="0"/>
      <w:marBottom w:val="0"/>
      <w:divBdr>
        <w:top w:val="none" w:sz="0" w:space="0" w:color="auto"/>
        <w:left w:val="none" w:sz="0" w:space="0" w:color="auto"/>
        <w:bottom w:val="none" w:sz="0" w:space="0" w:color="auto"/>
        <w:right w:val="none" w:sz="0" w:space="0" w:color="auto"/>
      </w:divBdr>
    </w:div>
    <w:div w:id="1120224551">
      <w:bodyDiv w:val="1"/>
      <w:marLeft w:val="0"/>
      <w:marRight w:val="0"/>
      <w:marTop w:val="0"/>
      <w:marBottom w:val="0"/>
      <w:divBdr>
        <w:top w:val="none" w:sz="0" w:space="0" w:color="auto"/>
        <w:left w:val="none" w:sz="0" w:space="0" w:color="auto"/>
        <w:bottom w:val="none" w:sz="0" w:space="0" w:color="auto"/>
        <w:right w:val="none" w:sz="0" w:space="0" w:color="auto"/>
      </w:divBdr>
    </w:div>
    <w:div w:id="1137072149">
      <w:bodyDiv w:val="1"/>
      <w:marLeft w:val="0"/>
      <w:marRight w:val="0"/>
      <w:marTop w:val="0"/>
      <w:marBottom w:val="0"/>
      <w:divBdr>
        <w:top w:val="none" w:sz="0" w:space="0" w:color="auto"/>
        <w:left w:val="none" w:sz="0" w:space="0" w:color="auto"/>
        <w:bottom w:val="none" w:sz="0" w:space="0" w:color="auto"/>
        <w:right w:val="none" w:sz="0" w:space="0" w:color="auto"/>
      </w:divBdr>
    </w:div>
    <w:div w:id="1144004781">
      <w:bodyDiv w:val="1"/>
      <w:marLeft w:val="0"/>
      <w:marRight w:val="0"/>
      <w:marTop w:val="0"/>
      <w:marBottom w:val="0"/>
      <w:divBdr>
        <w:top w:val="none" w:sz="0" w:space="0" w:color="auto"/>
        <w:left w:val="none" w:sz="0" w:space="0" w:color="auto"/>
        <w:bottom w:val="none" w:sz="0" w:space="0" w:color="auto"/>
        <w:right w:val="none" w:sz="0" w:space="0" w:color="auto"/>
      </w:divBdr>
    </w:div>
    <w:div w:id="1269242852">
      <w:bodyDiv w:val="1"/>
      <w:marLeft w:val="0"/>
      <w:marRight w:val="0"/>
      <w:marTop w:val="0"/>
      <w:marBottom w:val="0"/>
      <w:divBdr>
        <w:top w:val="none" w:sz="0" w:space="0" w:color="auto"/>
        <w:left w:val="none" w:sz="0" w:space="0" w:color="auto"/>
        <w:bottom w:val="none" w:sz="0" w:space="0" w:color="auto"/>
        <w:right w:val="none" w:sz="0" w:space="0" w:color="auto"/>
      </w:divBdr>
    </w:div>
    <w:div w:id="1334066067">
      <w:bodyDiv w:val="1"/>
      <w:marLeft w:val="0"/>
      <w:marRight w:val="0"/>
      <w:marTop w:val="0"/>
      <w:marBottom w:val="0"/>
      <w:divBdr>
        <w:top w:val="none" w:sz="0" w:space="0" w:color="auto"/>
        <w:left w:val="none" w:sz="0" w:space="0" w:color="auto"/>
        <w:bottom w:val="none" w:sz="0" w:space="0" w:color="auto"/>
        <w:right w:val="none" w:sz="0" w:space="0" w:color="auto"/>
      </w:divBdr>
    </w:div>
    <w:div w:id="1346788103">
      <w:bodyDiv w:val="1"/>
      <w:marLeft w:val="0"/>
      <w:marRight w:val="0"/>
      <w:marTop w:val="0"/>
      <w:marBottom w:val="0"/>
      <w:divBdr>
        <w:top w:val="none" w:sz="0" w:space="0" w:color="auto"/>
        <w:left w:val="none" w:sz="0" w:space="0" w:color="auto"/>
        <w:bottom w:val="none" w:sz="0" w:space="0" w:color="auto"/>
        <w:right w:val="none" w:sz="0" w:space="0" w:color="auto"/>
      </w:divBdr>
    </w:div>
    <w:div w:id="1571958306">
      <w:bodyDiv w:val="1"/>
      <w:marLeft w:val="0"/>
      <w:marRight w:val="0"/>
      <w:marTop w:val="0"/>
      <w:marBottom w:val="0"/>
      <w:divBdr>
        <w:top w:val="none" w:sz="0" w:space="0" w:color="auto"/>
        <w:left w:val="none" w:sz="0" w:space="0" w:color="auto"/>
        <w:bottom w:val="none" w:sz="0" w:space="0" w:color="auto"/>
        <w:right w:val="none" w:sz="0" w:space="0" w:color="auto"/>
      </w:divBdr>
    </w:div>
    <w:div w:id="1588465247">
      <w:bodyDiv w:val="1"/>
      <w:marLeft w:val="0"/>
      <w:marRight w:val="0"/>
      <w:marTop w:val="0"/>
      <w:marBottom w:val="0"/>
      <w:divBdr>
        <w:top w:val="none" w:sz="0" w:space="0" w:color="auto"/>
        <w:left w:val="none" w:sz="0" w:space="0" w:color="auto"/>
        <w:bottom w:val="none" w:sz="0" w:space="0" w:color="auto"/>
        <w:right w:val="none" w:sz="0" w:space="0" w:color="auto"/>
      </w:divBdr>
    </w:div>
    <w:div w:id="1601140673">
      <w:bodyDiv w:val="1"/>
      <w:marLeft w:val="0"/>
      <w:marRight w:val="0"/>
      <w:marTop w:val="0"/>
      <w:marBottom w:val="0"/>
      <w:divBdr>
        <w:top w:val="none" w:sz="0" w:space="0" w:color="auto"/>
        <w:left w:val="none" w:sz="0" w:space="0" w:color="auto"/>
        <w:bottom w:val="none" w:sz="0" w:space="0" w:color="auto"/>
        <w:right w:val="none" w:sz="0" w:space="0" w:color="auto"/>
      </w:divBdr>
    </w:div>
    <w:div w:id="1691299465">
      <w:bodyDiv w:val="1"/>
      <w:marLeft w:val="0"/>
      <w:marRight w:val="0"/>
      <w:marTop w:val="0"/>
      <w:marBottom w:val="0"/>
      <w:divBdr>
        <w:top w:val="none" w:sz="0" w:space="0" w:color="auto"/>
        <w:left w:val="none" w:sz="0" w:space="0" w:color="auto"/>
        <w:bottom w:val="none" w:sz="0" w:space="0" w:color="auto"/>
        <w:right w:val="none" w:sz="0" w:space="0" w:color="auto"/>
      </w:divBdr>
    </w:div>
    <w:div w:id="1707028422">
      <w:bodyDiv w:val="1"/>
      <w:marLeft w:val="0"/>
      <w:marRight w:val="0"/>
      <w:marTop w:val="0"/>
      <w:marBottom w:val="0"/>
      <w:divBdr>
        <w:top w:val="none" w:sz="0" w:space="0" w:color="auto"/>
        <w:left w:val="none" w:sz="0" w:space="0" w:color="auto"/>
        <w:bottom w:val="none" w:sz="0" w:space="0" w:color="auto"/>
        <w:right w:val="none" w:sz="0" w:space="0" w:color="auto"/>
      </w:divBdr>
    </w:div>
    <w:div w:id="1794514597">
      <w:bodyDiv w:val="1"/>
      <w:marLeft w:val="0"/>
      <w:marRight w:val="0"/>
      <w:marTop w:val="0"/>
      <w:marBottom w:val="0"/>
      <w:divBdr>
        <w:top w:val="none" w:sz="0" w:space="0" w:color="auto"/>
        <w:left w:val="none" w:sz="0" w:space="0" w:color="auto"/>
        <w:bottom w:val="none" w:sz="0" w:space="0" w:color="auto"/>
        <w:right w:val="none" w:sz="0" w:space="0" w:color="auto"/>
      </w:divBdr>
    </w:div>
    <w:div w:id="1818836921">
      <w:bodyDiv w:val="1"/>
      <w:marLeft w:val="0"/>
      <w:marRight w:val="0"/>
      <w:marTop w:val="0"/>
      <w:marBottom w:val="0"/>
      <w:divBdr>
        <w:top w:val="none" w:sz="0" w:space="0" w:color="auto"/>
        <w:left w:val="none" w:sz="0" w:space="0" w:color="auto"/>
        <w:bottom w:val="none" w:sz="0" w:space="0" w:color="auto"/>
        <w:right w:val="none" w:sz="0" w:space="0" w:color="auto"/>
      </w:divBdr>
    </w:div>
    <w:div w:id="1898932033">
      <w:bodyDiv w:val="1"/>
      <w:marLeft w:val="0"/>
      <w:marRight w:val="0"/>
      <w:marTop w:val="0"/>
      <w:marBottom w:val="0"/>
      <w:divBdr>
        <w:top w:val="none" w:sz="0" w:space="0" w:color="auto"/>
        <w:left w:val="none" w:sz="0" w:space="0" w:color="auto"/>
        <w:bottom w:val="none" w:sz="0" w:space="0" w:color="auto"/>
        <w:right w:val="none" w:sz="0" w:space="0" w:color="auto"/>
      </w:divBdr>
    </w:div>
    <w:div w:id="1910578738">
      <w:bodyDiv w:val="1"/>
      <w:marLeft w:val="0"/>
      <w:marRight w:val="0"/>
      <w:marTop w:val="0"/>
      <w:marBottom w:val="0"/>
      <w:divBdr>
        <w:top w:val="none" w:sz="0" w:space="0" w:color="auto"/>
        <w:left w:val="none" w:sz="0" w:space="0" w:color="auto"/>
        <w:bottom w:val="none" w:sz="0" w:space="0" w:color="auto"/>
        <w:right w:val="none" w:sz="0" w:space="0" w:color="auto"/>
      </w:divBdr>
    </w:div>
    <w:div w:id="1918050413">
      <w:bodyDiv w:val="1"/>
      <w:marLeft w:val="0"/>
      <w:marRight w:val="0"/>
      <w:marTop w:val="0"/>
      <w:marBottom w:val="0"/>
      <w:divBdr>
        <w:top w:val="none" w:sz="0" w:space="0" w:color="auto"/>
        <w:left w:val="none" w:sz="0" w:space="0" w:color="auto"/>
        <w:bottom w:val="none" w:sz="0" w:space="0" w:color="auto"/>
        <w:right w:val="none" w:sz="0" w:space="0" w:color="auto"/>
      </w:divBdr>
    </w:div>
    <w:div w:id="1921326441">
      <w:bodyDiv w:val="1"/>
      <w:marLeft w:val="0"/>
      <w:marRight w:val="0"/>
      <w:marTop w:val="0"/>
      <w:marBottom w:val="0"/>
      <w:divBdr>
        <w:top w:val="none" w:sz="0" w:space="0" w:color="auto"/>
        <w:left w:val="none" w:sz="0" w:space="0" w:color="auto"/>
        <w:bottom w:val="none" w:sz="0" w:space="0" w:color="auto"/>
        <w:right w:val="none" w:sz="0" w:space="0" w:color="auto"/>
      </w:divBdr>
    </w:div>
    <w:div w:id="2018994128">
      <w:bodyDiv w:val="1"/>
      <w:marLeft w:val="0"/>
      <w:marRight w:val="0"/>
      <w:marTop w:val="0"/>
      <w:marBottom w:val="0"/>
      <w:divBdr>
        <w:top w:val="none" w:sz="0" w:space="0" w:color="auto"/>
        <w:left w:val="none" w:sz="0" w:space="0" w:color="auto"/>
        <w:bottom w:val="none" w:sz="0" w:space="0" w:color="auto"/>
        <w:right w:val="none" w:sz="0" w:space="0" w:color="auto"/>
      </w:divBdr>
    </w:div>
    <w:div w:id="2029284029">
      <w:bodyDiv w:val="1"/>
      <w:marLeft w:val="0"/>
      <w:marRight w:val="0"/>
      <w:marTop w:val="0"/>
      <w:marBottom w:val="0"/>
      <w:divBdr>
        <w:top w:val="none" w:sz="0" w:space="0" w:color="auto"/>
        <w:left w:val="none" w:sz="0" w:space="0" w:color="auto"/>
        <w:bottom w:val="none" w:sz="0" w:space="0" w:color="auto"/>
        <w:right w:val="none" w:sz="0" w:space="0" w:color="auto"/>
      </w:divBdr>
    </w:div>
    <w:div w:id="208274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roca.c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laroca.cat" TargetMode="External"/><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02271-BAA2-4F8D-8110-484036C78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2568</Words>
  <Characters>14127</Characters>
  <Application>Microsoft Office Word</Application>
  <DocSecurity>0</DocSecurity>
  <Lines>117</Lines>
  <Paragraphs>33</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16662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Maribel García</dc:creator>
  <cp:keywords/>
  <dc:description/>
  <cp:lastModifiedBy>Marina Ibañez</cp:lastModifiedBy>
  <cp:revision>2</cp:revision>
  <cp:lastPrinted>2025-05-15T11:29:00Z</cp:lastPrinted>
  <dcterms:created xsi:type="dcterms:W3CDTF">2025-05-20T15:30:00Z</dcterms:created>
  <dcterms:modified xsi:type="dcterms:W3CDTF">2025-05-20T15:30:00Z</dcterms:modified>
</cp:coreProperties>
</file>