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5"/>
      </w:tblGrid>
      <w:tr w:rsidR="00836030" w:rsidRPr="00836030" w14:paraId="7057E33C" w14:textId="777777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BABFEB9" w14:textId="77777777" w:rsidR="00836030" w:rsidRPr="00836030" w:rsidRDefault="00836030" w:rsidP="00836030">
            <w:pPr>
              <w:spacing w:before="30" w:after="30" w:line="312" w:lineRule="atLeast"/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</w:pPr>
            <w:r w:rsidRPr="00836030"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  <w:fldChar w:fldCharType="begin"/>
            </w:r>
            <w:r w:rsidRPr="00836030"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  <w:instrText xml:space="preserve"> HYPERLINK "http://192.168.200.55/index.php?option=com_content&amp;view=article&amp;id=440:ordre-del-dia-junta-de-govern-local-de-2-de-juny-de-2022&amp;catid=8:noticies&amp;Itemid=1" </w:instrText>
            </w:r>
            <w:r w:rsidRPr="00836030"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  <w:fldChar w:fldCharType="separate"/>
            </w:r>
            <w:r w:rsidRPr="00836030">
              <w:rPr>
                <w:rFonts w:ascii="Tahoma" w:eastAsia="Times New Roman" w:hAnsi="Tahoma" w:cs="Tahoma"/>
                <w:color w:val="666666"/>
                <w:u w:val="single"/>
                <w:lang w:eastAsia="ca-ES"/>
              </w:rPr>
              <w:t>Ordre del dia Junta de Govern Local de 2 de juny de 2022</w:t>
            </w:r>
            <w:r w:rsidRPr="00836030"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  <w:fldChar w:fldCharType="end"/>
            </w:r>
            <w:r w:rsidRPr="00836030">
              <w:rPr>
                <w:rFonts w:ascii="Tahoma" w:eastAsia="Times New Roman" w:hAnsi="Tahoma" w:cs="Tahoma"/>
                <w:b/>
                <w:bCs/>
                <w:color w:val="78A400"/>
                <w:lang w:eastAsia="ca-ES"/>
              </w:rPr>
              <w:t xml:space="preserve"> </w:t>
            </w:r>
          </w:p>
        </w:tc>
      </w:tr>
    </w:tbl>
    <w:p w14:paraId="76B56171" w14:textId="77777777" w:rsidR="00836030" w:rsidRPr="00836030" w:rsidRDefault="00836030" w:rsidP="00836030">
      <w:pPr>
        <w:spacing w:after="0" w:line="312" w:lineRule="atLeast"/>
        <w:rPr>
          <w:rFonts w:ascii="Tahoma" w:eastAsia="Times New Roman" w:hAnsi="Tahoma" w:cs="Tahoma"/>
          <w:vanish/>
          <w:color w:val="333333"/>
          <w:lang w:eastAsia="ca-ES"/>
        </w:rPr>
      </w:pPr>
    </w:p>
    <w:tbl>
      <w:tblPr>
        <w:tblW w:w="0" w:type="auto"/>
        <w:tblCellSpacing w:w="15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"/>
        <w:gridCol w:w="8173"/>
      </w:tblGrid>
      <w:tr w:rsidR="00836030" w:rsidRPr="00836030" w14:paraId="5EEA343A" w14:textId="77777777">
        <w:trPr>
          <w:gridAfter w:val="1"/>
          <w:wAfter w:w="291" w:type="dxa"/>
          <w:tblCellSpacing w:w="15" w:type="dxa"/>
        </w:trPr>
        <w:tc>
          <w:tcPr>
            <w:tcW w:w="0" w:type="auto"/>
            <w:vAlign w:val="center"/>
            <w:hideMark/>
          </w:tcPr>
          <w:p w14:paraId="27681494" w14:textId="77777777" w:rsidR="00836030" w:rsidRPr="00836030" w:rsidRDefault="00836030" w:rsidP="00836030">
            <w:pPr>
              <w:spacing w:after="0" w:line="312" w:lineRule="atLeast"/>
              <w:rPr>
                <w:rFonts w:ascii="Tahoma" w:eastAsia="Times New Roman" w:hAnsi="Tahoma" w:cs="Tahoma"/>
                <w:color w:val="333333"/>
                <w:lang w:eastAsia="ca-ES"/>
              </w:rPr>
            </w:pPr>
          </w:p>
        </w:tc>
      </w:tr>
      <w:tr w:rsidR="00836030" w:rsidRPr="00836030" w14:paraId="5F6F4AAF" w14:textId="77777777" w:rsidTr="00836030">
        <w:trPr>
          <w:tblCellSpacing w:w="15" w:type="dxa"/>
        </w:trPr>
        <w:tc>
          <w:tcPr>
            <w:tcW w:w="3500" w:type="pct"/>
            <w:gridSpan w:val="2"/>
          </w:tcPr>
          <w:p w14:paraId="59E27354" w14:textId="37B0E3D9" w:rsidR="00836030" w:rsidRPr="00836030" w:rsidRDefault="00836030" w:rsidP="00836030">
            <w:pPr>
              <w:spacing w:before="30" w:after="30" w:line="312" w:lineRule="atLeast"/>
              <w:rPr>
                <w:rFonts w:ascii="Tahoma" w:eastAsia="Times New Roman" w:hAnsi="Tahoma" w:cs="Tahoma"/>
                <w:color w:val="333333"/>
                <w:lang w:eastAsia="ca-ES"/>
              </w:rPr>
            </w:pPr>
          </w:p>
        </w:tc>
      </w:tr>
      <w:tr w:rsidR="00836030" w:rsidRPr="00836030" w14:paraId="16E0EA1E" w14:textId="77777777" w:rsidTr="00836030">
        <w:trPr>
          <w:trHeight w:val="300"/>
          <w:tblCellSpacing w:w="15" w:type="dxa"/>
        </w:trPr>
        <w:tc>
          <w:tcPr>
            <w:tcW w:w="0" w:type="auto"/>
            <w:gridSpan w:val="2"/>
          </w:tcPr>
          <w:p w14:paraId="4B910E5D" w14:textId="1821D17A" w:rsidR="00836030" w:rsidRPr="00836030" w:rsidRDefault="00836030" w:rsidP="00836030">
            <w:pPr>
              <w:spacing w:before="30" w:after="30" w:line="312" w:lineRule="atLeast"/>
              <w:rPr>
                <w:rFonts w:ascii="Tahoma" w:eastAsia="Times New Roman" w:hAnsi="Tahoma" w:cs="Tahoma"/>
                <w:color w:val="C0C0C0"/>
                <w:lang w:eastAsia="ca-ES"/>
              </w:rPr>
            </w:pPr>
          </w:p>
        </w:tc>
      </w:tr>
      <w:tr w:rsidR="00836030" w:rsidRPr="00836030" w14:paraId="0AA26EDD" w14:textId="77777777">
        <w:trPr>
          <w:tblCellSpacing w:w="15" w:type="dxa"/>
        </w:trPr>
        <w:tc>
          <w:tcPr>
            <w:tcW w:w="0" w:type="auto"/>
            <w:gridSpan w:val="2"/>
            <w:hideMark/>
          </w:tcPr>
          <w:p w14:paraId="4D823CB1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b/>
                <w:bCs/>
                <w:color w:val="333333"/>
                <w:lang w:eastAsia="ca-ES"/>
              </w:rPr>
              <w:t>Àrea de Secretaria i Serveis Jurídics</w:t>
            </w:r>
          </w:p>
          <w:p w14:paraId="185F2A32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1. Aprovar l’Acta de la Junta de Govern Ordinària de 19 de maig de 2022.</w:t>
            </w:r>
          </w:p>
          <w:p w14:paraId="15E2761E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2. Aprovació de la segona pròrroga del contracte del servei de gestió de l'Arxiu de la Memòria Popular - </w:t>
            </w:r>
            <w:proofErr w:type="spellStart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Exp</w:t>
            </w:r>
            <w:proofErr w:type="spellEnd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 2022_1636</w:t>
            </w:r>
          </w:p>
          <w:p w14:paraId="2BDA07FC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3. Aprovar l'adjudicació del contracte del servei d'assistència i defensa jurídica i judicial de l'Ajuntament. - </w:t>
            </w:r>
            <w:proofErr w:type="spellStart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Exp</w:t>
            </w:r>
            <w:proofErr w:type="spellEnd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 2020_2540</w:t>
            </w:r>
          </w:p>
          <w:p w14:paraId="66711308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4. Aprovar l'adjudicació del contracte del servei de prevenció i control de la legionel·la a les instal·lacions municipals - </w:t>
            </w:r>
            <w:proofErr w:type="spellStart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Exp</w:t>
            </w:r>
            <w:proofErr w:type="spellEnd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 2021_3186</w:t>
            </w:r>
          </w:p>
          <w:p w14:paraId="1AF3F47F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b/>
                <w:bCs/>
                <w:color w:val="333333"/>
                <w:lang w:eastAsia="ca-ES"/>
              </w:rPr>
              <w:t>Àrea de Serveis Econòmics</w:t>
            </w:r>
          </w:p>
          <w:p w14:paraId="1BF776C5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5. Donar compte a la Junta de Govern Local de l'aprovació i pagament de la relació de factures F-2022-17 per import total de 48.035,08 euros.</w:t>
            </w:r>
          </w:p>
          <w:p w14:paraId="7F9413BE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6. Donar compte a la Junta de Govern Local de l'aprovació i pagament de la relació de factures F-2022-18 per import total de 172.821,71 euros</w:t>
            </w:r>
          </w:p>
          <w:p w14:paraId="6EC6585B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7. Donar compte a la Junta de Govern Local de l'aprovació i pagament de la relació de factures F-2022-19 per import total de 46.898,05 euros.</w:t>
            </w:r>
          </w:p>
          <w:p w14:paraId="4A389079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8. Donar compte a la Junta de Govern Local de l'aprovació i pagament de la relació de factures F-2022-21 per import total de 13.071,06 euros.</w:t>
            </w:r>
          </w:p>
          <w:p w14:paraId="770B3DB5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9. Donar compte a la Junta de Govern Local de l'aprovació i pagament de la relació de factures F-2022-22 per import total de 72.444,20 euros.</w:t>
            </w:r>
          </w:p>
          <w:p w14:paraId="054B3B19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10. Donar compte a la Junta de Govern Local de l'aprovació i pagament de la relació de factures F-2022-23 per import total de 9.355,34 euros.</w:t>
            </w:r>
          </w:p>
          <w:p w14:paraId="3226E8C1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b/>
                <w:bCs/>
                <w:color w:val="333333"/>
                <w:lang w:eastAsia="ca-ES"/>
              </w:rPr>
              <w:t>Àrea de Servei i Atenció a les Persones</w:t>
            </w:r>
          </w:p>
          <w:p w14:paraId="19BBF035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11. Aprovació Conveni amb el Consell Comarcal del Vallès Oriental per a la prestació del servei de casal d’estiu adreçat a infants i joves escolaritzats al centre d’educació especial Montserrat Montero amb discapacitat intel·lectual - </w:t>
            </w:r>
            <w:proofErr w:type="spellStart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>Exp</w:t>
            </w:r>
            <w:proofErr w:type="spellEnd"/>
            <w:r w:rsidRPr="00836030">
              <w:rPr>
                <w:rFonts w:ascii="Tahoma" w:eastAsia="Times New Roman" w:hAnsi="Tahoma" w:cs="Tahoma"/>
                <w:color w:val="333333"/>
                <w:lang w:eastAsia="ca-ES"/>
              </w:rPr>
              <w:t xml:space="preserve"> 2022_1741</w:t>
            </w:r>
          </w:p>
          <w:p w14:paraId="59FAEEA7" w14:textId="77777777" w:rsidR="00836030" w:rsidRPr="00836030" w:rsidRDefault="00836030" w:rsidP="00836030">
            <w:pPr>
              <w:spacing w:after="75" w:line="312" w:lineRule="atLeast"/>
              <w:jc w:val="both"/>
              <w:rPr>
                <w:rFonts w:ascii="Tahoma" w:eastAsia="Times New Roman" w:hAnsi="Tahoma" w:cs="Tahoma"/>
                <w:color w:val="333333"/>
                <w:lang w:eastAsia="ca-ES"/>
              </w:rPr>
            </w:pPr>
            <w:r w:rsidRPr="00836030">
              <w:rPr>
                <w:rFonts w:ascii="Tahoma" w:eastAsia="Times New Roman" w:hAnsi="Tahoma" w:cs="Tahoma"/>
                <w:b/>
                <w:bCs/>
                <w:color w:val="333333"/>
                <w:lang w:eastAsia="ca-ES"/>
              </w:rPr>
              <w:t>Precs i preguntes</w:t>
            </w:r>
          </w:p>
        </w:tc>
      </w:tr>
    </w:tbl>
    <w:p w14:paraId="1FA9EA2B" w14:textId="77777777" w:rsidR="001E13F9" w:rsidRPr="00836030" w:rsidRDefault="001E13F9"/>
    <w:sectPr w:rsidR="001E13F9" w:rsidRPr="0083603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F09A5" w14:textId="77777777" w:rsidR="00836030" w:rsidRDefault="00836030" w:rsidP="00836030">
      <w:pPr>
        <w:spacing w:after="0" w:line="240" w:lineRule="auto"/>
      </w:pPr>
      <w:r>
        <w:separator/>
      </w:r>
    </w:p>
  </w:endnote>
  <w:endnote w:type="continuationSeparator" w:id="0">
    <w:p w14:paraId="5C4F55B8" w14:textId="77777777" w:rsidR="00836030" w:rsidRDefault="00836030" w:rsidP="00836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San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F6A7" w14:textId="77777777" w:rsidR="00836030" w:rsidRDefault="00836030" w:rsidP="00836030">
      <w:pPr>
        <w:spacing w:after="0" w:line="240" w:lineRule="auto"/>
      </w:pPr>
      <w:r>
        <w:separator/>
      </w:r>
    </w:p>
  </w:footnote>
  <w:footnote w:type="continuationSeparator" w:id="0">
    <w:p w14:paraId="7E211AC5" w14:textId="77777777" w:rsidR="00836030" w:rsidRDefault="00836030" w:rsidP="00836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6983" w14:textId="77777777" w:rsidR="00836030" w:rsidRDefault="00836030" w:rsidP="00836030">
    <w:pPr>
      <w:pStyle w:val="Capalera"/>
      <w:tabs>
        <w:tab w:val="clear" w:pos="4252"/>
        <w:tab w:val="clear" w:pos="8504"/>
        <w:tab w:val="center" w:pos="4465"/>
        <w:tab w:val="right" w:pos="8931"/>
      </w:tabs>
      <w:jc w:val="right"/>
      <w:rPr>
        <w:rFonts w:ascii="Verdana" w:hAnsi="Verdana"/>
        <w:sz w:val="14"/>
        <w:szCs w:val="14"/>
        <w:lang w:eastAsia="es-ES"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5FD00C9" wp14:editId="4613E9CC">
          <wp:simplePos x="0" y="0"/>
          <wp:positionH relativeFrom="column">
            <wp:posOffset>-184785</wp:posOffset>
          </wp:positionH>
          <wp:positionV relativeFrom="paragraph">
            <wp:posOffset>-228600</wp:posOffset>
          </wp:positionV>
          <wp:extent cx="2362200" cy="962025"/>
          <wp:effectExtent l="0" t="0" r="0" b="9525"/>
          <wp:wrapNone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>
      <w:rPr>
        <w:rFonts w:ascii="Verdana" w:hAnsi="Verdana"/>
        <w:noProof/>
        <w:sz w:val="14"/>
        <w:szCs w:val="14"/>
        <w:lang w:eastAsia="es-ES"/>
      </w:rPr>
      <w:tab/>
      <w:t xml:space="preserve"> </w:t>
    </w:r>
    <w:r>
      <w:rPr>
        <w:rFonts w:ascii="Verdana" w:hAnsi="Verdana"/>
        <w:sz w:val="14"/>
        <w:szCs w:val="14"/>
        <w:lang w:eastAsia="es-ES"/>
      </w:rPr>
      <w:t xml:space="preserve">Ajuntament de la Roca del Vallès </w:t>
    </w:r>
  </w:p>
  <w:p w14:paraId="313F8C93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C/ Catalunya, 24 </w:t>
    </w:r>
  </w:p>
  <w:p w14:paraId="6E00AFE7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08430 La Roca del Vallès </w:t>
    </w:r>
  </w:p>
  <w:p w14:paraId="2B691C38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>Tel: 93 842 20 16</w:t>
    </w:r>
  </w:p>
  <w:p w14:paraId="7A6C4803" w14:textId="77777777" w:rsidR="00836030" w:rsidRDefault="00836030" w:rsidP="00836030">
    <w:pPr>
      <w:pStyle w:val="Capalera"/>
      <w:jc w:val="right"/>
      <w:rPr>
        <w:rFonts w:ascii="Verdana" w:hAnsi="Verdana"/>
        <w:sz w:val="14"/>
        <w:szCs w:val="14"/>
        <w:lang w:eastAsia="es-ES"/>
      </w:rPr>
    </w:pPr>
    <w:r>
      <w:rPr>
        <w:rFonts w:ascii="Verdana" w:hAnsi="Verdana"/>
        <w:sz w:val="14"/>
        <w:szCs w:val="14"/>
        <w:lang w:eastAsia="es-ES"/>
      </w:rPr>
      <w:t xml:space="preserve"> Fax: 93 842 24 55</w:t>
    </w:r>
  </w:p>
  <w:p w14:paraId="271399B8" w14:textId="77777777" w:rsidR="00836030" w:rsidRPr="00F225B7" w:rsidRDefault="00836030" w:rsidP="00836030">
    <w:pPr>
      <w:pStyle w:val="Capalera"/>
      <w:jc w:val="right"/>
      <w:rPr>
        <w:rFonts w:ascii="Calibri" w:eastAsia="Calibri" w:hAnsi="Calibri"/>
        <w:lang w:val="es-ES"/>
      </w:rPr>
    </w:pPr>
    <w:r>
      <w:rPr>
        <w:rFonts w:ascii="Calibri" w:eastAsia="Calibri" w:hAnsi="Calibri"/>
        <w:lang w:val="es-ES"/>
      </w:rPr>
      <w:pict w14:anchorId="458829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4099361" o:spid="_x0000_s1025" type="#_x0000_t75" style="position:absolute;left:0;text-align:left;margin-left:204.7pt;margin-top:265.65pt;width:425.1pt;height:425.1pt;z-index:-251656192;mso-position-horizontal-relative:margin;mso-position-vertical-relative:margin" o:allowincell="f">
          <v:imagedata r:id="rId2" o:title="logo CEM solo sin fondo copia" gain="19661f" blacklevel="22938f"/>
          <w10:wrap anchorx="margin" anchory="margin"/>
        </v:shape>
      </w:pict>
    </w:r>
    <w:r>
      <w:rPr>
        <w:rFonts w:ascii="Verdana" w:hAnsi="Verdana"/>
        <w:sz w:val="14"/>
        <w:szCs w:val="14"/>
        <w:lang w:eastAsia="es-ES"/>
      </w:rPr>
      <w:t xml:space="preserve">  </w:t>
    </w:r>
    <w:hyperlink r:id="rId3" w:history="1">
      <w:r>
        <w:rPr>
          <w:rStyle w:val="Enlla"/>
          <w:rFonts w:ascii="Verdana" w:hAnsi="Verdana"/>
          <w:sz w:val="14"/>
          <w:szCs w:val="14"/>
          <w:lang w:eastAsia="es-ES"/>
        </w:rPr>
        <w:t>http://www.laroca.cat</w:t>
      </w:r>
    </w:hyperlink>
    <w:r>
      <w:rPr>
        <w:rFonts w:ascii="StoneSans" w:hAnsi="StoneSans"/>
        <w:sz w:val="14"/>
        <w:szCs w:val="14"/>
        <w:lang w:eastAsia="es-ES"/>
      </w:rPr>
      <w:t xml:space="preserve">  </w:t>
    </w:r>
  </w:p>
  <w:p w14:paraId="73F16BF1" w14:textId="77777777" w:rsidR="00836030" w:rsidRDefault="00836030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030"/>
    <w:rsid w:val="001E13F9"/>
    <w:rsid w:val="008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E1796D"/>
  <w15:chartTrackingRefBased/>
  <w15:docId w15:val="{8E665E50-DD84-446A-83D1-FBD51A04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semiHidden/>
    <w:unhideWhenUsed/>
    <w:rsid w:val="00836030"/>
    <w:rPr>
      <w:b w:val="0"/>
      <w:bCs w:val="0"/>
      <w:color w:val="666666"/>
      <w:u w:val="single"/>
    </w:rPr>
  </w:style>
  <w:style w:type="paragraph" w:styleId="NormalWeb">
    <w:name w:val="Normal (Web)"/>
    <w:basedOn w:val="Normal"/>
    <w:uiPriority w:val="99"/>
    <w:semiHidden/>
    <w:unhideWhenUsed/>
    <w:rsid w:val="00836030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customStyle="1" w:styleId="small1">
    <w:name w:val="small1"/>
    <w:basedOn w:val="Lletraperdefectedelpargraf"/>
    <w:rsid w:val="00836030"/>
    <w:rPr>
      <w:b w:val="0"/>
      <w:bCs w:val="0"/>
      <w:color w:val="C0C0C0"/>
      <w:sz w:val="15"/>
      <w:szCs w:val="15"/>
    </w:rPr>
  </w:style>
  <w:style w:type="character" w:styleId="Textennegreta">
    <w:name w:val="Strong"/>
    <w:basedOn w:val="Lletraperdefectedelpargraf"/>
    <w:uiPriority w:val="22"/>
    <w:qFormat/>
    <w:rsid w:val="00836030"/>
    <w:rPr>
      <w:b/>
      <w:bCs/>
    </w:rPr>
  </w:style>
  <w:style w:type="paragraph" w:styleId="Capalera">
    <w:name w:val="header"/>
    <w:basedOn w:val="Normal"/>
    <w:link w:val="CapaleraCar"/>
    <w:unhideWhenUsed/>
    <w:rsid w:val="0083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rsid w:val="00836030"/>
  </w:style>
  <w:style w:type="paragraph" w:styleId="Peu">
    <w:name w:val="footer"/>
    <w:basedOn w:val="Normal"/>
    <w:link w:val="PeuCar"/>
    <w:uiPriority w:val="99"/>
    <w:unhideWhenUsed/>
    <w:rsid w:val="00836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36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roca.ca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Maribel García</dc:creator>
  <cp:keywords/>
  <dc:description/>
  <cp:lastModifiedBy>Maribel García</cp:lastModifiedBy>
  <cp:revision>1</cp:revision>
  <dcterms:created xsi:type="dcterms:W3CDTF">2022-06-01T12:53:00Z</dcterms:created>
  <dcterms:modified xsi:type="dcterms:W3CDTF">2022-06-01T12:54:00Z</dcterms:modified>
</cp:coreProperties>
</file>